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D5F94" w14:textId="77777777" w:rsidR="00B35A20" w:rsidRPr="00EE61CE" w:rsidRDefault="00B35A20" w:rsidP="00B35A20">
      <w:pPr>
        <w:pStyle w:val="Navadnopodrtano"/>
        <w:rPr>
          <w:rFonts w:asciiTheme="minorHAnsi" w:hAnsiTheme="minorHAnsi"/>
          <w:color w:val="000000" w:themeColor="text1"/>
        </w:rPr>
      </w:pPr>
      <w:r w:rsidRPr="00EE61CE">
        <w:rPr>
          <w:rFonts w:asciiTheme="minorHAnsi" w:hAnsiTheme="minorHAnsi"/>
          <w:color w:val="000000" w:themeColor="text1"/>
        </w:rPr>
        <w:t>Druga izhodišča za pogovor in Sveto pismo</w:t>
      </w:r>
    </w:p>
    <w:p w14:paraId="0CB8A38F"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Ali kdaj bereš horoskop?  Ali mu verjameš?</w:t>
      </w:r>
    </w:p>
    <w:p w14:paraId="226762EB"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V čem ti lahko pri tem pomaga horoskop, jasnovidci, napovedovalci …?</w:t>
      </w:r>
    </w:p>
    <w:p w14:paraId="734A8D29"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Ali so se zate horoskopi/napovedi že kdaj uresničile?</w:t>
      </w:r>
    </w:p>
    <w:p w14:paraId="0E165C27"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 xml:space="preserve">Vas zanima, kaj se bo zgodilo v prihodnosti? Zakaj? </w:t>
      </w:r>
    </w:p>
    <w:p w14:paraId="0AD9FA32"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Zakaj te zanima usoda, prihodnost? Ti daje neko varnost?</w:t>
      </w:r>
    </w:p>
    <w:p w14:paraId="67600237"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Ali raje razmišljaš o prihodnosti ali o sedanjosti? Zakaj?</w:t>
      </w:r>
    </w:p>
    <w:p w14:paraId="6941DEB4"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Razmišljaš o prihodnosti, ker ti je v sedanjosti nelagodno?</w:t>
      </w:r>
    </w:p>
    <w:p w14:paraId="1F09A0B8"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Ali razmišljaš o sedanjosti, ker te je strah prihodnosti?</w:t>
      </w:r>
    </w:p>
    <w:p w14:paraId="4F6779F3" w14:textId="77777777" w:rsidR="00B35A20" w:rsidRPr="00EE61CE" w:rsidRDefault="00B35A20" w:rsidP="00B35A20">
      <w:pPr>
        <w:pStyle w:val="Normalnoalinejestopnja1"/>
        <w:rPr>
          <w:rFonts w:asciiTheme="minorHAnsi" w:hAnsiTheme="minorHAnsi"/>
          <w:color w:val="000000" w:themeColor="text1"/>
        </w:rPr>
      </w:pPr>
      <w:r w:rsidRPr="00EE61CE">
        <w:rPr>
          <w:rFonts w:asciiTheme="minorHAnsi" w:hAnsiTheme="minorHAnsi"/>
          <w:color w:val="000000" w:themeColor="text1"/>
        </w:rPr>
        <w:t>Znaš živeti za sedanjost? Ali se zavaruješ z mislimi na prihodnost?</w:t>
      </w:r>
    </w:p>
    <w:p w14:paraId="61C81FF8" w14:textId="77777777" w:rsidR="00EE61CE" w:rsidRDefault="00EE61CE" w:rsidP="00B35A20">
      <w:pPr>
        <w:pStyle w:val="Navadnopoevno"/>
        <w:rPr>
          <w:rFonts w:asciiTheme="minorHAnsi" w:hAnsiTheme="minorHAnsi"/>
          <w:noProof/>
          <w:color w:val="000000" w:themeColor="text1"/>
          <w:vertAlign w:val="subscript"/>
        </w:rPr>
      </w:pPr>
    </w:p>
    <w:p w14:paraId="3E343D28" w14:textId="77777777" w:rsidR="00EE61CE" w:rsidRDefault="00B35A20" w:rsidP="00B35A20">
      <w:pPr>
        <w:pStyle w:val="Navadnopoevno"/>
        <w:rPr>
          <w:rFonts w:asciiTheme="minorHAnsi" w:hAnsiTheme="minorHAnsi"/>
          <w:color w:val="000000" w:themeColor="text1"/>
        </w:rPr>
      </w:pPr>
      <w:r w:rsidRPr="00EE61CE">
        <w:rPr>
          <w:rFonts w:asciiTheme="minorHAnsi" w:hAnsiTheme="minorHAnsi"/>
          <w:color w:val="000000" w:themeColor="text1"/>
          <w:vertAlign w:val="subscript"/>
        </w:rPr>
        <w:t>36</w:t>
      </w:r>
      <w:r w:rsidRPr="00EE61CE">
        <w:rPr>
          <w:rFonts w:asciiTheme="minorHAnsi" w:hAnsiTheme="minorHAnsi"/>
          <w:color w:val="000000" w:themeColor="text1"/>
        </w:rPr>
        <w:t xml:space="preserve"> »Za tisti dan in uro pa ne ve nihče, ne angeli v nebesih ne Sin, ampak samo Oče. </w:t>
      </w:r>
      <w:r w:rsidRPr="00EE61CE">
        <w:rPr>
          <w:rFonts w:asciiTheme="minorHAnsi" w:hAnsiTheme="minorHAnsi"/>
          <w:color w:val="000000" w:themeColor="text1"/>
          <w:vertAlign w:val="subscript"/>
        </w:rPr>
        <w:t>37</w:t>
      </w:r>
      <w:r w:rsidRPr="00EE61CE">
        <w:rPr>
          <w:rFonts w:asciiTheme="minorHAnsi" w:hAnsiTheme="minorHAnsi"/>
          <w:color w:val="000000" w:themeColor="text1"/>
        </w:rPr>
        <w:t xml:space="preserve"> Kakršni so bili namreč Noetovi dnevi, tako bo tudi ob prihodu Sina človekovega. </w:t>
      </w:r>
      <w:r w:rsidRPr="00EE61CE">
        <w:rPr>
          <w:rFonts w:asciiTheme="minorHAnsi" w:hAnsiTheme="minorHAnsi"/>
          <w:color w:val="000000" w:themeColor="text1"/>
          <w:vertAlign w:val="subscript"/>
        </w:rPr>
        <w:t>38</w:t>
      </w:r>
      <w:r w:rsidRPr="00EE61CE">
        <w:rPr>
          <w:rFonts w:asciiTheme="minorHAnsi" w:hAnsiTheme="minorHAnsi"/>
          <w:color w:val="000000" w:themeColor="text1"/>
        </w:rPr>
        <w:t xml:space="preserve"> Kakor so namreč v tistih dneh pred potopom jedli in pili, se ženili in se možile do dne, ko je šel Noe v ladjo, </w:t>
      </w:r>
      <w:r w:rsidRPr="00EE61CE">
        <w:rPr>
          <w:rFonts w:asciiTheme="minorHAnsi" w:hAnsiTheme="minorHAnsi"/>
          <w:color w:val="000000" w:themeColor="text1"/>
          <w:vertAlign w:val="subscript"/>
        </w:rPr>
        <w:t>39</w:t>
      </w:r>
      <w:r w:rsidRPr="00EE61CE">
        <w:rPr>
          <w:rFonts w:asciiTheme="minorHAnsi" w:hAnsiTheme="minorHAnsi"/>
          <w:color w:val="000000" w:themeColor="text1"/>
        </w:rPr>
        <w:t xml:space="preserve"> in niso spoznali, dokler ni prišel potop in vseh odnesel, tako bo tudi ob prihodu Sina človekovega. </w:t>
      </w:r>
      <w:r w:rsidRPr="00EE61CE">
        <w:rPr>
          <w:rFonts w:asciiTheme="minorHAnsi" w:hAnsiTheme="minorHAnsi"/>
          <w:color w:val="000000" w:themeColor="text1"/>
          <w:vertAlign w:val="subscript"/>
        </w:rPr>
        <w:t>40</w:t>
      </w:r>
      <w:r w:rsidRPr="00EE61CE">
        <w:rPr>
          <w:rFonts w:asciiTheme="minorHAnsi" w:hAnsiTheme="minorHAnsi"/>
          <w:color w:val="000000" w:themeColor="text1"/>
        </w:rPr>
        <w:t xml:space="preserve"> Takrat bosta dva na polju: eden bo sprejet, drugi puščen. </w:t>
      </w:r>
      <w:r w:rsidRPr="00EE61CE">
        <w:rPr>
          <w:rFonts w:asciiTheme="minorHAnsi" w:hAnsiTheme="minorHAnsi"/>
          <w:color w:val="000000" w:themeColor="text1"/>
          <w:vertAlign w:val="subscript"/>
        </w:rPr>
        <w:t>41</w:t>
      </w:r>
      <w:r w:rsidRPr="00EE61CE">
        <w:rPr>
          <w:rFonts w:asciiTheme="minorHAnsi" w:hAnsiTheme="minorHAnsi"/>
          <w:color w:val="000000" w:themeColor="text1"/>
        </w:rPr>
        <w:t xml:space="preserve"> Dve bosta mleli na kamnu: ena bo sprejeta, druga puščena. </w:t>
      </w:r>
      <w:r w:rsidRPr="00EE61CE">
        <w:rPr>
          <w:rFonts w:asciiTheme="minorHAnsi" w:hAnsiTheme="minorHAnsi"/>
          <w:color w:val="000000" w:themeColor="text1"/>
          <w:vertAlign w:val="subscript"/>
        </w:rPr>
        <w:t>42</w:t>
      </w:r>
      <w:r w:rsidRPr="00EE61CE">
        <w:rPr>
          <w:rFonts w:asciiTheme="minorHAnsi" w:hAnsiTheme="minorHAnsi"/>
          <w:color w:val="000000" w:themeColor="text1"/>
        </w:rPr>
        <w:t xml:space="preserve"> Bodite torej budni, ker ne veste, katerega dne pride vaš Gospod! </w:t>
      </w:r>
      <w:r w:rsidRPr="00EE61CE">
        <w:rPr>
          <w:rFonts w:asciiTheme="minorHAnsi" w:hAnsiTheme="minorHAnsi"/>
          <w:color w:val="000000" w:themeColor="text1"/>
          <w:vertAlign w:val="subscript"/>
        </w:rPr>
        <w:t>43</w:t>
      </w:r>
      <w:r w:rsidRPr="00EE61CE">
        <w:rPr>
          <w:rFonts w:asciiTheme="minorHAnsi" w:hAnsiTheme="minorHAnsi"/>
          <w:color w:val="000000" w:themeColor="text1"/>
        </w:rPr>
        <w:t xml:space="preserve"> Vedite pa, da bi bil hišni gospodar buden, če bi vedel, ob kateri straži pride tat, in ne bi pustil vlomiti v svojo hišo. </w:t>
      </w:r>
      <w:r w:rsidRPr="00EE61CE">
        <w:rPr>
          <w:rFonts w:asciiTheme="minorHAnsi" w:hAnsiTheme="minorHAnsi"/>
          <w:color w:val="000000" w:themeColor="text1"/>
          <w:vertAlign w:val="subscript"/>
        </w:rPr>
        <w:t>44</w:t>
      </w:r>
      <w:r w:rsidRPr="00EE61CE">
        <w:rPr>
          <w:rFonts w:asciiTheme="minorHAnsi" w:hAnsiTheme="minorHAnsi"/>
          <w:color w:val="000000" w:themeColor="text1"/>
        </w:rPr>
        <w:t xml:space="preserve"> Zato bodite tudi vi pripravljeni, kajti ob uri, ko ne pričakujete, bo prišel Sin človekov.«</w:t>
      </w:r>
    </w:p>
    <w:p w14:paraId="51CCCC9C" w14:textId="249B1305" w:rsidR="00B35A20" w:rsidRPr="00EE61CE" w:rsidRDefault="00EE61CE" w:rsidP="00B35A20">
      <w:pPr>
        <w:pStyle w:val="Navadnopoevno"/>
        <w:rPr>
          <w:rFonts w:asciiTheme="minorHAnsi" w:hAnsiTheme="minorHAnsi"/>
          <w:color w:val="000000" w:themeColor="text1"/>
        </w:rPr>
      </w:pPr>
      <w:r>
        <w:rPr>
          <w:rFonts w:asciiTheme="minorHAnsi" w:hAnsiTheme="minorHAnsi"/>
          <w:color w:val="000000" w:themeColor="text1"/>
        </w:rPr>
        <w:t xml:space="preserve">   </w:t>
      </w:r>
      <w:r w:rsidR="00B35A20" w:rsidRPr="00EE61CE">
        <w:rPr>
          <w:rFonts w:asciiTheme="minorHAnsi" w:hAnsiTheme="minorHAnsi"/>
          <w:color w:val="000000" w:themeColor="text1"/>
        </w:rPr>
        <w:t xml:space="preserve"> </w:t>
      </w:r>
      <w:r w:rsidR="00B35A20" w:rsidRPr="00EE61CE">
        <w:rPr>
          <w:rFonts w:asciiTheme="minorHAnsi" w:hAnsiTheme="minorHAnsi"/>
          <w:color w:val="000000" w:themeColor="text1"/>
        </w:rPr>
        <w:tab/>
      </w:r>
      <w:r w:rsidR="00B35A20" w:rsidRPr="00EE61CE">
        <w:rPr>
          <w:rFonts w:asciiTheme="minorHAnsi" w:hAnsiTheme="minorHAnsi"/>
          <w:color w:val="000000" w:themeColor="text1"/>
        </w:rPr>
        <w:tab/>
      </w:r>
      <w:r w:rsidR="00B35A20" w:rsidRPr="00EE61CE">
        <w:rPr>
          <w:rFonts w:asciiTheme="minorHAnsi" w:hAnsiTheme="minorHAnsi"/>
          <w:color w:val="000000" w:themeColor="text1"/>
          <w:sz w:val="24"/>
        </w:rPr>
        <w:t>(</w:t>
      </w:r>
      <w:proofErr w:type="spellStart"/>
      <w:r w:rsidR="00B35A20" w:rsidRPr="00EE61CE">
        <w:rPr>
          <w:rFonts w:asciiTheme="minorHAnsi" w:hAnsiTheme="minorHAnsi"/>
          <w:color w:val="000000" w:themeColor="text1"/>
          <w:sz w:val="24"/>
        </w:rPr>
        <w:t>Mr</w:t>
      </w:r>
      <w:proofErr w:type="spellEnd"/>
      <w:r w:rsidR="00B35A20" w:rsidRPr="00EE61CE">
        <w:rPr>
          <w:rFonts w:asciiTheme="minorHAnsi" w:hAnsiTheme="minorHAnsi"/>
          <w:color w:val="000000" w:themeColor="text1"/>
          <w:sz w:val="24"/>
        </w:rPr>
        <w:t xml:space="preserve"> 13,32–37; </w:t>
      </w:r>
      <w:proofErr w:type="spellStart"/>
      <w:r w:rsidR="00B35A20" w:rsidRPr="00EE61CE">
        <w:rPr>
          <w:rFonts w:asciiTheme="minorHAnsi" w:hAnsiTheme="minorHAnsi"/>
          <w:color w:val="000000" w:themeColor="text1"/>
          <w:sz w:val="24"/>
        </w:rPr>
        <w:t>Lk</w:t>
      </w:r>
      <w:proofErr w:type="spellEnd"/>
      <w:r w:rsidR="00B35A20" w:rsidRPr="00EE61CE">
        <w:rPr>
          <w:rFonts w:asciiTheme="minorHAnsi" w:hAnsiTheme="minorHAnsi"/>
          <w:color w:val="000000" w:themeColor="text1"/>
          <w:sz w:val="24"/>
        </w:rPr>
        <w:t xml:space="preserve"> 17,26–30.34–36)</w:t>
      </w:r>
    </w:p>
    <w:p w14:paraId="38D26054" w14:textId="77777777" w:rsidR="00B35A20" w:rsidRPr="00EE61CE" w:rsidRDefault="00B35A20" w:rsidP="00B35A20">
      <w:pPr>
        <w:pStyle w:val="BesnavadnoBesedilonavadno"/>
        <w:rPr>
          <w:rFonts w:asciiTheme="minorHAnsi" w:hAnsiTheme="minorHAnsi"/>
          <w:color w:val="000000" w:themeColor="text1"/>
        </w:rPr>
      </w:pPr>
      <w:r w:rsidRPr="00EE61CE">
        <w:rPr>
          <w:rFonts w:asciiTheme="minorHAnsi" w:hAnsiTheme="minorHAnsi"/>
          <w:color w:val="000000" w:themeColor="text1"/>
        </w:rPr>
        <w:t>Nikoli ne v</w:t>
      </w:r>
      <w:bookmarkStart w:id="0" w:name="_GoBack"/>
      <w:bookmarkEnd w:id="0"/>
      <w:r w:rsidRPr="00EE61CE">
        <w:rPr>
          <w:rFonts w:asciiTheme="minorHAnsi" w:hAnsiTheme="minorHAnsi"/>
          <w:color w:val="000000" w:themeColor="text1"/>
        </w:rPr>
        <w:t xml:space="preserve">emo, kdaj bo našega zemeljskega življenja konec, zato je bolj smiselno, da živimo za danes, da danes poskušamo biti čim boljši, da danes izkoristimo vse danosti, ki nam jih Bog daje, da živimo za nebesa, ne za zemeljski jutri. Tudi don </w:t>
      </w:r>
      <w:proofErr w:type="spellStart"/>
      <w:r w:rsidRPr="00EE61CE">
        <w:rPr>
          <w:rFonts w:asciiTheme="minorHAnsi" w:hAnsiTheme="minorHAnsi"/>
          <w:color w:val="000000" w:themeColor="text1"/>
        </w:rPr>
        <w:t>Bosko</w:t>
      </w:r>
      <w:proofErr w:type="spellEnd"/>
      <w:r w:rsidRPr="00EE61CE">
        <w:rPr>
          <w:rFonts w:asciiTheme="minorHAnsi" w:hAnsiTheme="minorHAnsi"/>
          <w:color w:val="000000" w:themeColor="text1"/>
        </w:rPr>
        <w:t xml:space="preserve"> pravi: </w:t>
      </w:r>
      <w:r w:rsidRPr="00EE61CE">
        <w:rPr>
          <w:rFonts w:asciiTheme="minorHAnsi" w:hAnsiTheme="minorHAnsi"/>
          <w:b/>
          <w:color w:val="000000" w:themeColor="text1"/>
        </w:rPr>
        <w:t>»Delaj, kot da ne boš nikdar umrl in živi, kot da boš umrl še danes«</w:t>
      </w:r>
      <w:r w:rsidRPr="00EE61CE">
        <w:rPr>
          <w:rFonts w:asciiTheme="minorHAnsi" w:hAnsiTheme="minorHAnsi"/>
          <w:color w:val="000000" w:themeColor="text1"/>
        </w:rPr>
        <w:t>.</w:t>
      </w:r>
    </w:p>
    <w:p w14:paraId="6A0D242C" w14:textId="77777777" w:rsidR="00F267FF" w:rsidRDefault="00F267FF"/>
    <w:sectPr w:rsidR="00F267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88A4" w14:textId="77777777" w:rsidR="00C5799B" w:rsidRDefault="00C5799B" w:rsidP="00EE61CE">
      <w:pPr>
        <w:spacing w:after="0" w:line="240" w:lineRule="auto"/>
      </w:pPr>
      <w:r>
        <w:separator/>
      </w:r>
    </w:p>
  </w:endnote>
  <w:endnote w:type="continuationSeparator" w:id="0">
    <w:p w14:paraId="0CF81EA7" w14:textId="77777777" w:rsidR="00C5799B" w:rsidRDefault="00C5799B" w:rsidP="00EE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37F8" w14:textId="0830B80E" w:rsidR="00EE61CE" w:rsidRDefault="00EE61CE">
    <w:pPr>
      <w:pStyle w:val="Noga"/>
    </w:pPr>
    <w:r>
      <w:t>Druga izhodišča za pogovor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C7E7D" w14:textId="77777777" w:rsidR="00C5799B" w:rsidRDefault="00C5799B" w:rsidP="00EE61CE">
      <w:pPr>
        <w:spacing w:after="0" w:line="240" w:lineRule="auto"/>
      </w:pPr>
      <w:r>
        <w:separator/>
      </w:r>
    </w:p>
  </w:footnote>
  <w:footnote w:type="continuationSeparator" w:id="0">
    <w:p w14:paraId="3D8B1DAF" w14:textId="77777777" w:rsidR="00C5799B" w:rsidRDefault="00C5799B" w:rsidP="00EE6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1524" w14:textId="3DCE3E78" w:rsidR="00EE61CE" w:rsidRPr="00765B5D" w:rsidRDefault="00EE61CE" w:rsidP="00EE61CE">
    <w:pPr>
      <w:pBdr>
        <w:bottom w:val="single" w:sz="4" w:space="1" w:color="auto"/>
      </w:pBdr>
      <w:tabs>
        <w:tab w:val="center" w:pos="5529"/>
        <w:tab w:val="right" w:pos="10490"/>
      </w:tabs>
      <w:spacing w:after="0" w:line="240" w:lineRule="auto"/>
      <w:rPr>
        <w:smallCaps/>
        <w:sz w:val="24"/>
      </w:rPr>
    </w:pPr>
    <w:r>
      <w:rPr>
        <w:smallCaps/>
        <w:sz w:val="24"/>
      </w:rPr>
      <w:t>NA DVORIŠČU DOMIŠLJIJE</w:t>
    </w:r>
    <w:r>
      <w:rPr>
        <w:smallCaps/>
        <w:sz w:val="24"/>
      </w:rPr>
      <w:tab/>
      <w:t xml:space="preserve">                                                                                                         </w:t>
    </w:r>
    <w:r>
      <w:rPr>
        <w:smallCaps/>
        <w:sz w:val="24"/>
      </w:rPr>
      <w:t xml:space="preserve">                             </w:t>
    </w:r>
    <w:r>
      <w:rPr>
        <w:smallCaps/>
        <w:sz w:val="24"/>
      </w:rPr>
      <w:t>Si upaš?</w:t>
    </w:r>
  </w:p>
  <w:p w14:paraId="5880CAAD" w14:textId="77777777" w:rsidR="00EE61CE" w:rsidRDefault="00EE61C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F23B1"/>
    <w:multiLevelType w:val="hybridMultilevel"/>
    <w:tmpl w:val="206057C0"/>
    <w:lvl w:ilvl="0" w:tplc="DE064D9C">
      <w:start w:val="1"/>
      <w:numFmt w:val="bullet"/>
      <w:pStyle w:val="Normalnoalinejestopnja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6"/>
    <w:rsid w:val="00312AB6"/>
    <w:rsid w:val="00B35A20"/>
    <w:rsid w:val="00C5799B"/>
    <w:rsid w:val="00EE61CE"/>
    <w:rsid w:val="00F267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3C299-B1CF-4A84-99E3-35021CF0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35A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navadnoBesedilonavadno">
    <w:name w:val="Bes: navadno (Besedilo: navadno)"/>
    <w:basedOn w:val="Naslov1"/>
    <w:link w:val="BesnavadnoBesedilonavadnoChar"/>
    <w:autoRedefine/>
    <w:qFormat/>
    <w:rsid w:val="00B35A20"/>
    <w:pPr>
      <w:keepNext w:val="0"/>
      <w:keepLines w:val="0"/>
      <w:tabs>
        <w:tab w:val="left" w:pos="1276"/>
        <w:tab w:val="right" w:pos="9356"/>
      </w:tabs>
      <w:spacing w:before="0" w:after="240" w:line="276" w:lineRule="auto"/>
      <w:jc w:val="both"/>
      <w:outlineLvl w:val="9"/>
    </w:pPr>
    <w:rPr>
      <w:rFonts w:eastAsia="Calibri" w:cstheme="minorHAnsi"/>
      <w:bCs/>
      <w:kern w:val="36"/>
      <w:sz w:val="28"/>
      <w:lang w:eastAsia="sl-SI"/>
    </w:rPr>
  </w:style>
  <w:style w:type="character" w:customStyle="1" w:styleId="BesnavadnoBesedilonavadnoChar">
    <w:name w:val="Bes: navadno (Besedilo: navadno) Char"/>
    <w:basedOn w:val="Naslov1Znak"/>
    <w:link w:val="BesnavadnoBesedilonavadno"/>
    <w:rsid w:val="00B35A20"/>
    <w:rPr>
      <w:rFonts w:asciiTheme="majorHAnsi" w:eastAsia="Calibri" w:hAnsiTheme="majorHAnsi" w:cstheme="minorHAnsi"/>
      <w:bCs/>
      <w:color w:val="2F5496" w:themeColor="accent1" w:themeShade="BF"/>
      <w:kern w:val="36"/>
      <w:sz w:val="28"/>
      <w:szCs w:val="32"/>
      <w:lang w:eastAsia="sl-SI"/>
    </w:rPr>
  </w:style>
  <w:style w:type="paragraph" w:customStyle="1" w:styleId="Navadnopoevno">
    <w:name w:val="Navadno: poševno"/>
    <w:basedOn w:val="BesnavadnoBesedilonavadno"/>
    <w:link w:val="NavadnopoevnoChar"/>
    <w:autoRedefine/>
    <w:qFormat/>
    <w:rsid w:val="00B35A20"/>
    <w:rPr>
      <w:i/>
    </w:rPr>
  </w:style>
  <w:style w:type="character" w:customStyle="1" w:styleId="NavadnopoevnoChar">
    <w:name w:val="Navadno: poševno Char"/>
    <w:basedOn w:val="BesnavadnoBesedilonavadnoChar"/>
    <w:link w:val="Navadnopoevno"/>
    <w:rsid w:val="00B35A20"/>
    <w:rPr>
      <w:rFonts w:asciiTheme="majorHAnsi" w:eastAsia="Calibri" w:hAnsiTheme="majorHAnsi" w:cstheme="minorHAnsi"/>
      <w:bCs/>
      <w:i/>
      <w:color w:val="2F5496" w:themeColor="accent1" w:themeShade="BF"/>
      <w:kern w:val="36"/>
      <w:sz w:val="28"/>
      <w:szCs w:val="32"/>
      <w:lang w:eastAsia="sl-SI"/>
    </w:rPr>
  </w:style>
  <w:style w:type="paragraph" w:customStyle="1" w:styleId="Navadnopodrtano">
    <w:name w:val="Navadno: podčrtano"/>
    <w:basedOn w:val="BesnavadnoBesedilonavadno"/>
    <w:link w:val="NavadnopodrtanoChar"/>
    <w:autoRedefine/>
    <w:qFormat/>
    <w:rsid w:val="00B35A20"/>
    <w:pPr>
      <w:spacing w:before="120"/>
    </w:pPr>
    <w:rPr>
      <w:b/>
      <w:u w:val="single"/>
    </w:rPr>
  </w:style>
  <w:style w:type="character" w:customStyle="1" w:styleId="NavadnopodrtanoChar">
    <w:name w:val="Navadno: podčrtano Char"/>
    <w:basedOn w:val="BesnavadnoBesedilonavadnoChar"/>
    <w:link w:val="Navadnopodrtano"/>
    <w:rsid w:val="00B35A20"/>
    <w:rPr>
      <w:rFonts w:asciiTheme="majorHAnsi" w:eastAsia="Calibri" w:hAnsiTheme="majorHAnsi" w:cstheme="minorHAnsi"/>
      <w:b/>
      <w:bCs/>
      <w:color w:val="2F5496" w:themeColor="accent1" w:themeShade="BF"/>
      <w:kern w:val="36"/>
      <w:sz w:val="28"/>
      <w:szCs w:val="32"/>
      <w:u w:val="single"/>
      <w:lang w:eastAsia="sl-SI"/>
    </w:rPr>
  </w:style>
  <w:style w:type="paragraph" w:customStyle="1" w:styleId="Normalnoalinejestopnja1">
    <w:name w:val="Normalno: alineje stopnja 1"/>
    <w:basedOn w:val="BesnavadnoBesedilonavadno"/>
    <w:link w:val="Normalnoalinejestopnja1Char"/>
    <w:autoRedefine/>
    <w:qFormat/>
    <w:rsid w:val="00B35A20"/>
    <w:pPr>
      <w:numPr>
        <w:numId w:val="1"/>
      </w:numPr>
      <w:spacing w:after="0"/>
    </w:pPr>
  </w:style>
  <w:style w:type="character" w:customStyle="1" w:styleId="Normalnoalinejestopnja1Char">
    <w:name w:val="Normalno: alineje stopnja 1 Char"/>
    <w:basedOn w:val="BesnavadnoBesedilonavadnoChar"/>
    <w:link w:val="Normalnoalinejestopnja1"/>
    <w:rsid w:val="00B35A20"/>
    <w:rPr>
      <w:rFonts w:asciiTheme="majorHAnsi" w:eastAsia="Calibri" w:hAnsiTheme="majorHAnsi" w:cstheme="minorHAnsi"/>
      <w:bCs/>
      <w:color w:val="2F5496" w:themeColor="accent1" w:themeShade="BF"/>
      <w:kern w:val="36"/>
      <w:sz w:val="28"/>
      <w:szCs w:val="32"/>
      <w:lang w:eastAsia="sl-SI"/>
    </w:rPr>
  </w:style>
  <w:style w:type="paragraph" w:customStyle="1" w:styleId="Poevno">
    <w:name w:val="Poševno"/>
    <w:aliases w:val="stisnjeno"/>
    <w:basedOn w:val="Navaden"/>
    <w:link w:val="PoevnoChar"/>
    <w:qFormat/>
    <w:rsid w:val="00B35A20"/>
    <w:pPr>
      <w:tabs>
        <w:tab w:val="left" w:pos="1276"/>
        <w:tab w:val="right" w:pos="9356"/>
      </w:tabs>
      <w:spacing w:before="120" w:after="120" w:line="276" w:lineRule="auto"/>
    </w:pPr>
    <w:rPr>
      <w:rFonts w:ascii="Calibri" w:eastAsiaTheme="majorEastAsia" w:hAnsi="Calibri" w:cs="Calibri"/>
      <w:bCs/>
      <w:i/>
      <w:color w:val="000000" w:themeColor="text1"/>
      <w:kern w:val="36"/>
      <w:sz w:val="24"/>
      <w:shd w:val="clear" w:color="auto" w:fill="FFFFFF"/>
      <w:lang w:eastAsia="sl-SI"/>
    </w:rPr>
  </w:style>
  <w:style w:type="character" w:customStyle="1" w:styleId="PoevnoChar">
    <w:name w:val="Poševno Char"/>
    <w:aliases w:val="stisnjeno Char"/>
    <w:basedOn w:val="Privzetapisavaodstavka"/>
    <w:link w:val="Poevno"/>
    <w:rsid w:val="00B35A20"/>
    <w:rPr>
      <w:rFonts w:ascii="Calibri" w:eastAsiaTheme="majorEastAsia" w:hAnsi="Calibri" w:cs="Calibri"/>
      <w:bCs/>
      <w:i/>
      <w:color w:val="000000" w:themeColor="text1"/>
      <w:kern w:val="36"/>
      <w:sz w:val="24"/>
      <w:lang w:eastAsia="sl-SI"/>
    </w:rPr>
  </w:style>
  <w:style w:type="character" w:customStyle="1" w:styleId="Naslov1Znak">
    <w:name w:val="Naslov 1 Znak"/>
    <w:basedOn w:val="Privzetapisavaodstavka"/>
    <w:link w:val="Naslov1"/>
    <w:uiPriority w:val="9"/>
    <w:rsid w:val="00B35A20"/>
    <w:rPr>
      <w:rFonts w:asciiTheme="majorHAnsi" w:eastAsiaTheme="majorEastAsia" w:hAnsiTheme="majorHAnsi" w:cstheme="majorBidi"/>
      <w:color w:val="2F5496" w:themeColor="accent1" w:themeShade="BF"/>
      <w:sz w:val="32"/>
      <w:szCs w:val="32"/>
    </w:rPr>
  </w:style>
  <w:style w:type="paragraph" w:styleId="Glava">
    <w:name w:val="header"/>
    <w:basedOn w:val="Navaden"/>
    <w:link w:val="GlavaZnak"/>
    <w:uiPriority w:val="99"/>
    <w:unhideWhenUsed/>
    <w:rsid w:val="00EE61CE"/>
    <w:pPr>
      <w:tabs>
        <w:tab w:val="center" w:pos="4513"/>
        <w:tab w:val="right" w:pos="9026"/>
      </w:tabs>
      <w:spacing w:after="0" w:line="240" w:lineRule="auto"/>
    </w:pPr>
  </w:style>
  <w:style w:type="character" w:customStyle="1" w:styleId="GlavaZnak">
    <w:name w:val="Glava Znak"/>
    <w:basedOn w:val="Privzetapisavaodstavka"/>
    <w:link w:val="Glava"/>
    <w:uiPriority w:val="99"/>
    <w:rsid w:val="00EE61CE"/>
  </w:style>
  <w:style w:type="paragraph" w:styleId="Noga">
    <w:name w:val="footer"/>
    <w:basedOn w:val="Navaden"/>
    <w:link w:val="NogaZnak"/>
    <w:uiPriority w:val="99"/>
    <w:unhideWhenUsed/>
    <w:rsid w:val="00EE61CE"/>
    <w:pPr>
      <w:tabs>
        <w:tab w:val="center" w:pos="4513"/>
        <w:tab w:val="right" w:pos="9026"/>
      </w:tabs>
      <w:spacing w:after="0" w:line="240" w:lineRule="auto"/>
    </w:pPr>
  </w:style>
  <w:style w:type="character" w:customStyle="1" w:styleId="NogaZnak">
    <w:name w:val="Noga Znak"/>
    <w:basedOn w:val="Privzetapisavaodstavka"/>
    <w:link w:val="Noga"/>
    <w:uiPriority w:val="99"/>
    <w:rsid w:val="00EE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Kastelic</dc:creator>
  <cp:keywords/>
  <dc:description/>
  <cp:lastModifiedBy>Boštjan Jamnik</cp:lastModifiedBy>
  <cp:revision>3</cp:revision>
  <dcterms:created xsi:type="dcterms:W3CDTF">2017-11-26T18:58:00Z</dcterms:created>
  <dcterms:modified xsi:type="dcterms:W3CDTF">2020-03-23T16:19:00Z</dcterms:modified>
</cp:coreProperties>
</file>