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6B" w:rsidRPr="00D90189" w:rsidRDefault="0000706B" w:rsidP="0000706B">
      <w:pPr>
        <w:rPr>
          <w:b/>
        </w:rPr>
      </w:pPr>
      <w:r w:rsidRPr="00D90189">
        <w:rPr>
          <w:b/>
        </w:rPr>
        <w:t>TOČKOVNIK</w:t>
      </w:r>
    </w:p>
    <w:p w:rsidR="0000706B" w:rsidRDefault="0000706B" w:rsidP="0000706B">
      <w:pPr>
        <w:pStyle w:val="Besmanjirazmik"/>
      </w:pPr>
      <w:r>
        <w:t>Za vsak odgovor, ki si ga obkrožil, dobiš določeno število točk. Spodnja tabela ti bo pokazala, katere točke si dobil. Seštej svoje točke in pre</w:t>
      </w:r>
      <w:r w:rsidR="0040505E">
        <w:t>v</w:t>
      </w:r>
      <w:r>
        <w:t>eri, ali si vraževeren.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484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0706B" w:rsidTr="0000706B">
        <w:trPr>
          <w:jc w:val="center"/>
        </w:trPr>
        <w:tc>
          <w:tcPr>
            <w:tcW w:w="97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vprašanje</w:t>
            </w:r>
          </w:p>
        </w:tc>
        <w:tc>
          <w:tcPr>
            <w:tcW w:w="484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1</w:t>
            </w:r>
          </w:p>
        </w:tc>
        <w:tc>
          <w:tcPr>
            <w:tcW w:w="484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2</w:t>
            </w:r>
          </w:p>
        </w:tc>
        <w:tc>
          <w:tcPr>
            <w:tcW w:w="48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3</w:t>
            </w:r>
          </w:p>
        </w:tc>
        <w:tc>
          <w:tcPr>
            <w:tcW w:w="48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4</w:t>
            </w:r>
          </w:p>
        </w:tc>
        <w:tc>
          <w:tcPr>
            <w:tcW w:w="48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5</w:t>
            </w:r>
          </w:p>
        </w:tc>
        <w:tc>
          <w:tcPr>
            <w:tcW w:w="48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6</w:t>
            </w:r>
          </w:p>
        </w:tc>
        <w:tc>
          <w:tcPr>
            <w:tcW w:w="48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7</w:t>
            </w:r>
          </w:p>
        </w:tc>
        <w:tc>
          <w:tcPr>
            <w:tcW w:w="48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8</w:t>
            </w:r>
          </w:p>
        </w:tc>
        <w:tc>
          <w:tcPr>
            <w:tcW w:w="48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9</w:t>
            </w:r>
          </w:p>
        </w:tc>
        <w:tc>
          <w:tcPr>
            <w:tcW w:w="48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10</w:t>
            </w:r>
          </w:p>
        </w:tc>
        <w:tc>
          <w:tcPr>
            <w:tcW w:w="48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11</w:t>
            </w:r>
          </w:p>
        </w:tc>
        <w:tc>
          <w:tcPr>
            <w:tcW w:w="48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12</w:t>
            </w:r>
          </w:p>
        </w:tc>
        <w:tc>
          <w:tcPr>
            <w:tcW w:w="48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13</w:t>
            </w:r>
          </w:p>
        </w:tc>
        <w:tc>
          <w:tcPr>
            <w:tcW w:w="48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14</w:t>
            </w:r>
          </w:p>
        </w:tc>
        <w:tc>
          <w:tcPr>
            <w:tcW w:w="48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15</w:t>
            </w:r>
          </w:p>
        </w:tc>
        <w:tc>
          <w:tcPr>
            <w:tcW w:w="48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16</w:t>
            </w:r>
          </w:p>
        </w:tc>
        <w:tc>
          <w:tcPr>
            <w:tcW w:w="48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17</w:t>
            </w:r>
          </w:p>
        </w:tc>
        <w:tc>
          <w:tcPr>
            <w:tcW w:w="48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18</w:t>
            </w:r>
          </w:p>
        </w:tc>
      </w:tr>
      <w:tr w:rsidR="0000706B" w:rsidTr="0000706B">
        <w:trPr>
          <w:jc w:val="center"/>
        </w:trPr>
        <w:tc>
          <w:tcPr>
            <w:tcW w:w="97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A</w:t>
            </w:r>
          </w:p>
        </w:tc>
        <w:tc>
          <w:tcPr>
            <w:tcW w:w="484" w:type="dxa"/>
            <w:vAlign w:val="center"/>
          </w:tcPr>
          <w:p w:rsidR="0000706B" w:rsidRDefault="0000706B" w:rsidP="0000706B">
            <w:pPr>
              <w:jc w:val="center"/>
            </w:pPr>
            <w:r>
              <w:t>1</w:t>
            </w:r>
          </w:p>
        </w:tc>
        <w:tc>
          <w:tcPr>
            <w:tcW w:w="484" w:type="dxa"/>
            <w:vAlign w:val="center"/>
          </w:tcPr>
          <w:p w:rsidR="0000706B" w:rsidRDefault="0000706B" w:rsidP="0000706B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bookmarkStart w:id="0" w:name="_GoBack"/>
        <w:bookmarkEnd w:id="0"/>
      </w:tr>
      <w:tr w:rsidR="0000706B" w:rsidTr="0000706B">
        <w:trPr>
          <w:jc w:val="center"/>
        </w:trPr>
        <w:tc>
          <w:tcPr>
            <w:tcW w:w="97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B</w:t>
            </w:r>
          </w:p>
        </w:tc>
        <w:tc>
          <w:tcPr>
            <w:tcW w:w="484" w:type="dxa"/>
            <w:vAlign w:val="center"/>
          </w:tcPr>
          <w:p w:rsidR="0000706B" w:rsidRDefault="0000706B" w:rsidP="0000706B">
            <w:pPr>
              <w:jc w:val="center"/>
            </w:pPr>
            <w:r>
              <w:t>2</w:t>
            </w:r>
          </w:p>
        </w:tc>
        <w:tc>
          <w:tcPr>
            <w:tcW w:w="484" w:type="dxa"/>
            <w:vAlign w:val="center"/>
          </w:tcPr>
          <w:p w:rsidR="0000706B" w:rsidRDefault="0000706B" w:rsidP="0000706B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2</w:t>
            </w:r>
          </w:p>
        </w:tc>
      </w:tr>
      <w:tr w:rsidR="0000706B" w:rsidTr="0000706B">
        <w:trPr>
          <w:jc w:val="center"/>
        </w:trPr>
        <w:tc>
          <w:tcPr>
            <w:tcW w:w="975" w:type="dxa"/>
            <w:vAlign w:val="center"/>
          </w:tcPr>
          <w:p w:rsidR="0000706B" w:rsidRPr="0040505E" w:rsidRDefault="0000706B" w:rsidP="0000706B">
            <w:pPr>
              <w:jc w:val="center"/>
              <w:rPr>
                <w:b/>
              </w:rPr>
            </w:pPr>
            <w:r w:rsidRPr="0040505E">
              <w:rPr>
                <w:b/>
              </w:rPr>
              <w:t>C</w:t>
            </w:r>
          </w:p>
        </w:tc>
        <w:tc>
          <w:tcPr>
            <w:tcW w:w="484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4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2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1</w:t>
            </w:r>
          </w:p>
        </w:tc>
        <w:tc>
          <w:tcPr>
            <w:tcW w:w="485" w:type="dxa"/>
            <w:vAlign w:val="center"/>
          </w:tcPr>
          <w:p w:rsidR="0000706B" w:rsidRDefault="0000706B" w:rsidP="0000706B">
            <w:pPr>
              <w:jc w:val="center"/>
            </w:pPr>
            <w:r>
              <w:t>1</w:t>
            </w:r>
          </w:p>
        </w:tc>
      </w:tr>
    </w:tbl>
    <w:p w:rsidR="0000706B" w:rsidRPr="0000706B" w:rsidRDefault="0000706B" w:rsidP="0000706B">
      <w:pPr>
        <w:pStyle w:val="Naslov30"/>
      </w:pPr>
      <w:r w:rsidRPr="0000706B">
        <w:t>Sem vraževeren?</w:t>
      </w:r>
    </w:p>
    <w:p w:rsidR="0000706B" w:rsidRDefault="0000706B" w:rsidP="0000706B">
      <w:pPr>
        <w:pStyle w:val="Normalnoalinejestopnja1"/>
      </w:pPr>
      <w:r>
        <w:t>od 18 do 25 točk</w:t>
      </w:r>
    </w:p>
    <w:p w:rsidR="0000706B" w:rsidRDefault="0000706B" w:rsidP="0000706B">
      <w:pPr>
        <w:pStyle w:val="Besmanjirazmik"/>
      </w:pPr>
      <w:r>
        <w:t xml:space="preserve">Vidi se, da v svojem življenju ne daš veliko na prazne vraže, torej na horoskope in prinašalce sreče. Zavedaš se, da moraš sam poskrbeti za srečo v svojem življenju (»vsak je svoje sreče sam kovač«) in se pri tem ne zanašati na to, kaj pravijo karte ali pa kateri dan je na koledarju. Zato pogumno, </w:t>
      </w:r>
      <w:r w:rsidR="0040505E">
        <w:t>»</w:t>
      </w:r>
      <w:r>
        <w:t>usodo</w:t>
      </w:r>
      <w:r w:rsidR="0040505E">
        <w:t>«</w:t>
      </w:r>
      <w:r>
        <w:t xml:space="preserve"> nosiš v svojih rokah</w:t>
      </w:r>
      <w:r w:rsidR="001B019E">
        <w:t>. O</w:t>
      </w:r>
      <w:r>
        <w:t>d tebe je odvisno v koga in kaj boš v življenju verjel in zaupal: bodo to »zlata teleta«, ali pa Bog, ki daje življenje?</w:t>
      </w:r>
    </w:p>
    <w:p w:rsidR="0000706B" w:rsidRDefault="0000706B" w:rsidP="0000706B">
      <w:pPr>
        <w:pStyle w:val="Normalnoalinejestopnja1"/>
      </w:pPr>
      <w:r>
        <w:t>od 26 do 39 točk</w:t>
      </w:r>
    </w:p>
    <w:p w:rsidR="0000706B" w:rsidRDefault="0000706B" w:rsidP="0000706B">
      <w:pPr>
        <w:pStyle w:val="Besmanjirazmik"/>
      </w:pPr>
      <w:r>
        <w:t>Ta rezultat kaže, da nisi popolnoma prepričan, ali bi verjel raznim vraževerjem. Morda misliš, da ti lahko n</w:t>
      </w:r>
      <w:r w:rsidR="0040505E">
        <w:t>e</w:t>
      </w:r>
      <w:r>
        <w:t>k predmet (obesek, kovanec, ipd.) prinese srečo, če imaš pri sebi, a temu vedno ne zaupaš. Opiraš se na lastne zmožnosti in razum, a te včasih premami kakšen horoskop</w:t>
      </w:r>
      <w:r w:rsidR="0040505E">
        <w:t xml:space="preserve"> ali podobna reč</w:t>
      </w:r>
      <w:r>
        <w:t>. Bodi bolj buden in pozoren na vse pasti, ki ti jih nastavlja današnja družba, da se ne ujameš v zanke miselnosti tega sveta.  Odvračaj se od tega, kar ni Bog, drži pa se vsega, kar nam je razodeto po Svetem pismu.</w:t>
      </w:r>
    </w:p>
    <w:p w:rsidR="0000706B" w:rsidRPr="0000706B" w:rsidRDefault="0000706B" w:rsidP="0000706B">
      <w:pPr>
        <w:pStyle w:val="Normalnoalinejestopnja1"/>
      </w:pPr>
      <w:r w:rsidRPr="0000706B">
        <w:t>od 40 do 54 točk</w:t>
      </w:r>
    </w:p>
    <w:p w:rsidR="00D27D3C" w:rsidRDefault="0000706B" w:rsidP="0000706B">
      <w:pPr>
        <w:pStyle w:val="Besmanjirazmik"/>
      </w:pPr>
      <w:r>
        <w:t>Zgleda, da je tvoje življenje in tvoj vsakdan močno prežet z vsemi  mogočimi vraževerstvi.  Ne zdržiš brez horoskopa, v denarnici ali nekje ob sebi najbrž nosiš kakšen predmet (obesek, sliko, kovanec,ipd.), ki naj bi ti prinašal srečo. Prej verjameš napovedim, ki jih prebereš v horoskopih, kakor da bi zaupal ljube</w:t>
      </w:r>
      <w:r w:rsidR="001B019E">
        <w:t>m</w:t>
      </w:r>
      <w:r>
        <w:t xml:space="preserve"> okoli </w:t>
      </w:r>
      <w:r w:rsidR="001B019E">
        <w:t>s</w:t>
      </w:r>
      <w:r>
        <w:t>ebe. Vse stvari imajo zate nek poseben pomen, vsaka stvar, ki</w:t>
      </w:r>
      <w:r w:rsidR="001B019E">
        <w:t xml:space="preserve"> </w:t>
      </w:r>
      <w:r>
        <w:t>se zgodi, nosi neko sporočilo. Skrajni čas je, da resno premisliš, komu v življenju verjameš in komu zaupaš: bližnjim, učiteljem, staršem, katehetu, animatorju, ali pa kartam, horoskopu, fantazijskim sanjam, idr.? Če želiš slediti resnici, potem se okleni svojega srca in tega, kar ti govori</w:t>
      </w:r>
      <w:r w:rsidR="001B019E">
        <w:t>.</w:t>
      </w:r>
      <w:r>
        <w:t xml:space="preserve"> </w:t>
      </w:r>
      <w:r w:rsidR="001B019E">
        <w:t>O</w:t>
      </w:r>
      <w:r>
        <w:t>ddalji se od malikov, ki niso Bog, in se prepusti vodenju Svetega Duha, in išči Resnico ob branju Svetega pisma.</w:t>
      </w:r>
    </w:p>
    <w:sectPr w:rsidR="00D27D3C" w:rsidSect="005851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02" w:right="851" w:bottom="993" w:left="851" w:header="709" w:footer="3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0F" w:rsidRDefault="002D400F" w:rsidP="009C6438">
      <w:pPr>
        <w:spacing w:after="0" w:line="240" w:lineRule="auto"/>
      </w:pPr>
      <w:r>
        <w:separator/>
      </w:r>
    </w:p>
  </w:endnote>
  <w:endnote w:type="continuationSeparator" w:id="0">
    <w:p w:rsidR="002D400F" w:rsidRDefault="002D400F" w:rsidP="009C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180" w:rsidRPr="009C6438" w:rsidRDefault="00585180" w:rsidP="00585180">
    <w:pPr>
      <w:pStyle w:val="Noga"/>
      <w:pBdr>
        <w:top w:val="single" w:sz="4" w:space="1" w:color="auto"/>
      </w:pBdr>
      <w:jc w:val="center"/>
      <w:rPr>
        <w:sz w:val="24"/>
      </w:rPr>
    </w:pPr>
    <w:r w:rsidRPr="009C6438">
      <w:rPr>
        <w:sz w:val="24"/>
      </w:rPr>
      <w:t xml:space="preserve">-  </w:t>
    </w:r>
    <w:r>
      <w:rPr>
        <w:sz w:val="24"/>
      </w:rPr>
      <w:t>1</w:t>
    </w:r>
    <w:r w:rsidRPr="009C6438">
      <w:rPr>
        <w:noProof/>
        <w:sz w:val="24"/>
      </w:rPr>
      <w:t xml:space="preserve">  -</w:t>
    </w:r>
  </w:p>
  <w:p w:rsidR="00625BD8" w:rsidRPr="00585180" w:rsidRDefault="00625BD8" w:rsidP="0058518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A8" w:rsidRPr="009C6438" w:rsidRDefault="008464A8" w:rsidP="009C6438">
    <w:pPr>
      <w:pStyle w:val="Noga"/>
      <w:pBdr>
        <w:top w:val="single" w:sz="4" w:space="1" w:color="auto"/>
      </w:pBdr>
      <w:jc w:val="center"/>
      <w:rPr>
        <w:sz w:val="24"/>
      </w:rPr>
    </w:pPr>
    <w:r w:rsidRPr="009C6438">
      <w:rPr>
        <w:sz w:val="24"/>
      </w:rPr>
      <w:t xml:space="preserve">-  </w:t>
    </w:r>
    <w:r w:rsidRPr="009C6438">
      <w:rPr>
        <w:sz w:val="24"/>
      </w:rPr>
      <w:fldChar w:fldCharType="begin"/>
    </w:r>
    <w:r w:rsidRPr="009C6438">
      <w:rPr>
        <w:sz w:val="24"/>
      </w:rPr>
      <w:instrText xml:space="preserve"> PAGE   \* MERGEFORMAT </w:instrText>
    </w:r>
    <w:r w:rsidRPr="009C6438">
      <w:rPr>
        <w:sz w:val="24"/>
      </w:rPr>
      <w:fldChar w:fldCharType="separate"/>
    </w:r>
    <w:r w:rsidR="00585180">
      <w:rPr>
        <w:noProof/>
        <w:sz w:val="24"/>
      </w:rPr>
      <w:t>2</w:t>
    </w:r>
    <w:r w:rsidRPr="009C6438">
      <w:rPr>
        <w:noProof/>
        <w:sz w:val="24"/>
      </w:rPr>
      <w:fldChar w:fldCharType="end"/>
    </w:r>
    <w:r w:rsidRPr="009C6438">
      <w:rPr>
        <w:noProof/>
        <w:sz w:val="24"/>
      </w:rPr>
      <w:t xml:space="preserve">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5E" w:rsidRDefault="005669B5">
    <w:pPr>
      <w:pStyle w:val="Noga"/>
    </w:pPr>
    <w:r>
      <w:rPr>
        <w:sz w:val="24"/>
      </w:rPr>
      <w:t>Kviz- Sem vraževeren?</w:t>
    </w:r>
    <w:r>
      <w:rPr>
        <w:sz w:val="24"/>
      </w:rPr>
      <w:t xml:space="preserve"> (rešitve)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0F" w:rsidRDefault="002D400F" w:rsidP="009C6438">
      <w:pPr>
        <w:spacing w:after="0" w:line="240" w:lineRule="auto"/>
      </w:pPr>
      <w:r>
        <w:separator/>
      </w:r>
    </w:p>
  </w:footnote>
  <w:footnote w:type="continuationSeparator" w:id="0">
    <w:p w:rsidR="002D400F" w:rsidRDefault="002D400F" w:rsidP="009C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5E" w:rsidRPr="00765B5D" w:rsidRDefault="001D0F5E" w:rsidP="001D0F5E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Kviz: Sem vraževeren?</w:t>
    </w:r>
    <w:r>
      <w:rPr>
        <w:smallCaps/>
        <w:sz w:val="24"/>
      </w:rPr>
      <w:tab/>
      <w:t xml:space="preserve"> </w:t>
    </w:r>
    <w:r>
      <w:rPr>
        <w:smallCaps/>
        <w:sz w:val="24"/>
      </w:rPr>
      <w:tab/>
      <w:t>2013A-</w:t>
    </w:r>
    <w:r w:rsidRPr="00765B5D">
      <w:rPr>
        <w:smallCaps/>
        <w:sz w:val="24"/>
      </w:rPr>
      <w:t>MD</w:t>
    </w:r>
    <w:r>
      <w:rPr>
        <w:smallCaps/>
        <w:sz w:val="24"/>
      </w:rPr>
      <w:t>-P-2</w:t>
    </w:r>
  </w:p>
  <w:p w:rsidR="008464A8" w:rsidRPr="001D0F5E" w:rsidRDefault="008464A8" w:rsidP="001D0F5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B5" w:rsidRPr="00765B5D" w:rsidRDefault="005669B5" w:rsidP="005669B5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NA DVORIŠČU DOMIŠLJIJE</w:t>
    </w:r>
    <w:r>
      <w:rPr>
        <w:smallCaps/>
        <w:sz w:val="24"/>
      </w:rPr>
      <w:tab/>
      <w:t xml:space="preserve">                                                                                                                                                                         Si upaš?</w:t>
    </w:r>
  </w:p>
  <w:p w:rsidR="00913BA6" w:rsidRPr="005669B5" w:rsidRDefault="00913BA6" w:rsidP="005669B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C86"/>
    <w:multiLevelType w:val="hybridMultilevel"/>
    <w:tmpl w:val="DA5CB4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777E5"/>
    <w:multiLevelType w:val="hybridMultilevel"/>
    <w:tmpl w:val="FA08C606"/>
    <w:lvl w:ilvl="0" w:tplc="6D00F7E4">
      <w:start w:val="1"/>
      <w:numFmt w:val="decimal"/>
      <w:pStyle w:val="Prizo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0D88"/>
    <w:multiLevelType w:val="hybridMultilevel"/>
    <w:tmpl w:val="E2FEAF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08D"/>
    <w:multiLevelType w:val="hybridMultilevel"/>
    <w:tmpl w:val="46B02D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03D4"/>
    <w:multiLevelType w:val="hybridMultilevel"/>
    <w:tmpl w:val="F224D3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75AB0"/>
    <w:multiLevelType w:val="hybridMultilevel"/>
    <w:tmpl w:val="C73AB2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1DD2"/>
    <w:multiLevelType w:val="hybridMultilevel"/>
    <w:tmpl w:val="51160E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1418"/>
    <w:multiLevelType w:val="hybridMultilevel"/>
    <w:tmpl w:val="6F184E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1194"/>
    <w:multiLevelType w:val="multilevel"/>
    <w:tmpl w:val="06E84E8A"/>
    <w:styleLink w:val="Molitverazdelkinum"/>
    <w:lvl w:ilvl="0">
      <w:start w:val="1"/>
      <w:numFmt w:val="upperRoman"/>
      <w:pStyle w:val="Molitverazdelki"/>
      <w:lvlText w:val="%1."/>
      <w:lvlJc w:val="left"/>
      <w:pPr>
        <w:ind w:left="454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17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9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1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4" w:hanging="454"/>
      </w:pPr>
      <w:rPr>
        <w:rFonts w:hint="default"/>
      </w:rPr>
    </w:lvl>
  </w:abstractNum>
  <w:abstractNum w:abstractNumId="9" w15:restartNumberingAfterBreak="0">
    <w:nsid w:val="2BDE26F1"/>
    <w:multiLevelType w:val="hybridMultilevel"/>
    <w:tmpl w:val="2C46F92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A2C33"/>
    <w:multiLevelType w:val="hybridMultilevel"/>
    <w:tmpl w:val="279E3BDA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F825B66"/>
    <w:multiLevelType w:val="hybridMultilevel"/>
    <w:tmpl w:val="43348DC4"/>
    <w:lvl w:ilvl="0" w:tplc="1DE08AEE">
      <w:start w:val="1"/>
      <w:numFmt w:val="decimal"/>
      <w:pStyle w:val="Navadnootevileno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368C2"/>
    <w:multiLevelType w:val="hybridMultilevel"/>
    <w:tmpl w:val="D2FA5C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57C0B"/>
    <w:multiLevelType w:val="hybridMultilevel"/>
    <w:tmpl w:val="09A69A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A7F6B"/>
    <w:multiLevelType w:val="hybridMultilevel"/>
    <w:tmpl w:val="EEB2B8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57004"/>
    <w:multiLevelType w:val="hybridMultilevel"/>
    <w:tmpl w:val="60EE10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95925"/>
    <w:multiLevelType w:val="hybridMultilevel"/>
    <w:tmpl w:val="33C2277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E5A7E"/>
    <w:multiLevelType w:val="hybridMultilevel"/>
    <w:tmpl w:val="A358F69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44401"/>
    <w:multiLevelType w:val="hybridMultilevel"/>
    <w:tmpl w:val="3E280B2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F78D8"/>
    <w:multiLevelType w:val="hybridMultilevel"/>
    <w:tmpl w:val="BAEC63EC"/>
    <w:lvl w:ilvl="0" w:tplc="C83A02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E49FA"/>
    <w:multiLevelType w:val="hybridMultilevel"/>
    <w:tmpl w:val="85E060F2"/>
    <w:lvl w:ilvl="0" w:tplc="5F546D7C">
      <w:start w:val="1"/>
      <w:numFmt w:val="decimal"/>
      <w:pStyle w:val="Kvizvpraanjadrugi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9637DF"/>
    <w:multiLevelType w:val="hybridMultilevel"/>
    <w:tmpl w:val="A1A481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8468D"/>
    <w:multiLevelType w:val="hybridMultilevel"/>
    <w:tmpl w:val="C82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AA474">
      <w:start w:val="1"/>
      <w:numFmt w:val="bullet"/>
      <w:pStyle w:val="Normalnoalinejestopnja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5204D"/>
    <w:multiLevelType w:val="hybridMultilevel"/>
    <w:tmpl w:val="9506B658"/>
    <w:lvl w:ilvl="0" w:tplc="04240017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0" w:hanging="360"/>
      </w:pPr>
    </w:lvl>
    <w:lvl w:ilvl="2" w:tplc="0424001B" w:tentative="1">
      <w:start w:val="1"/>
      <w:numFmt w:val="lowerRoman"/>
      <w:lvlText w:val="%3."/>
      <w:lvlJc w:val="right"/>
      <w:pPr>
        <w:ind w:left="2010" w:hanging="180"/>
      </w:pPr>
    </w:lvl>
    <w:lvl w:ilvl="3" w:tplc="0424000F" w:tentative="1">
      <w:start w:val="1"/>
      <w:numFmt w:val="decimal"/>
      <w:lvlText w:val="%4."/>
      <w:lvlJc w:val="left"/>
      <w:pPr>
        <w:ind w:left="2730" w:hanging="360"/>
      </w:pPr>
    </w:lvl>
    <w:lvl w:ilvl="4" w:tplc="04240019" w:tentative="1">
      <w:start w:val="1"/>
      <w:numFmt w:val="lowerLetter"/>
      <w:lvlText w:val="%5."/>
      <w:lvlJc w:val="left"/>
      <w:pPr>
        <w:ind w:left="3450" w:hanging="360"/>
      </w:pPr>
    </w:lvl>
    <w:lvl w:ilvl="5" w:tplc="0424001B" w:tentative="1">
      <w:start w:val="1"/>
      <w:numFmt w:val="lowerRoman"/>
      <w:lvlText w:val="%6."/>
      <w:lvlJc w:val="right"/>
      <w:pPr>
        <w:ind w:left="4170" w:hanging="180"/>
      </w:pPr>
    </w:lvl>
    <w:lvl w:ilvl="6" w:tplc="0424000F" w:tentative="1">
      <w:start w:val="1"/>
      <w:numFmt w:val="decimal"/>
      <w:lvlText w:val="%7."/>
      <w:lvlJc w:val="left"/>
      <w:pPr>
        <w:ind w:left="4890" w:hanging="360"/>
      </w:pPr>
    </w:lvl>
    <w:lvl w:ilvl="7" w:tplc="04240019" w:tentative="1">
      <w:start w:val="1"/>
      <w:numFmt w:val="lowerLetter"/>
      <w:lvlText w:val="%8."/>
      <w:lvlJc w:val="left"/>
      <w:pPr>
        <w:ind w:left="5610" w:hanging="360"/>
      </w:pPr>
    </w:lvl>
    <w:lvl w:ilvl="8" w:tplc="0424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74DD0593"/>
    <w:multiLevelType w:val="hybridMultilevel"/>
    <w:tmpl w:val="9DD47F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F3B01"/>
    <w:multiLevelType w:val="hybridMultilevel"/>
    <w:tmpl w:val="C1BA9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5524C"/>
    <w:multiLevelType w:val="hybridMultilevel"/>
    <w:tmpl w:val="4A4239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1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0"/>
  </w:num>
  <w:num w:numId="9">
    <w:abstractNumId w:val="0"/>
  </w:num>
  <w:num w:numId="10">
    <w:abstractNumId w:val="25"/>
  </w:num>
  <w:num w:numId="11">
    <w:abstractNumId w:val="23"/>
  </w:num>
  <w:num w:numId="12">
    <w:abstractNumId w:val="9"/>
  </w:num>
  <w:num w:numId="13">
    <w:abstractNumId w:val="13"/>
  </w:num>
  <w:num w:numId="14">
    <w:abstractNumId w:val="6"/>
  </w:num>
  <w:num w:numId="15">
    <w:abstractNumId w:val="4"/>
  </w:num>
  <w:num w:numId="16">
    <w:abstractNumId w:val="3"/>
  </w:num>
  <w:num w:numId="17">
    <w:abstractNumId w:val="16"/>
  </w:num>
  <w:num w:numId="18">
    <w:abstractNumId w:val="14"/>
  </w:num>
  <w:num w:numId="19">
    <w:abstractNumId w:val="5"/>
  </w:num>
  <w:num w:numId="20">
    <w:abstractNumId w:val="17"/>
  </w:num>
  <w:num w:numId="21">
    <w:abstractNumId w:val="18"/>
  </w:num>
  <w:num w:numId="22">
    <w:abstractNumId w:val="21"/>
  </w:num>
  <w:num w:numId="23">
    <w:abstractNumId w:val="15"/>
  </w:num>
  <w:num w:numId="24">
    <w:abstractNumId w:val="12"/>
  </w:num>
  <w:num w:numId="25">
    <w:abstractNumId w:val="7"/>
  </w:num>
  <w:num w:numId="26">
    <w:abstractNumId w:val="24"/>
  </w:num>
  <w:num w:numId="27">
    <w:abstractNumId w:val="26"/>
  </w:num>
  <w:num w:numId="28">
    <w:abstractNumId w:val="2"/>
  </w:num>
  <w:num w:numId="2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F2"/>
    <w:rsid w:val="0000706B"/>
    <w:rsid w:val="00043771"/>
    <w:rsid w:val="000500C9"/>
    <w:rsid w:val="00052B42"/>
    <w:rsid w:val="000604E6"/>
    <w:rsid w:val="00060EE7"/>
    <w:rsid w:val="000771BD"/>
    <w:rsid w:val="00086ED2"/>
    <w:rsid w:val="000A1350"/>
    <w:rsid w:val="000A1801"/>
    <w:rsid w:val="000A3E7F"/>
    <w:rsid w:val="000B42BC"/>
    <w:rsid w:val="000B74E0"/>
    <w:rsid w:val="000E218C"/>
    <w:rsid w:val="000F13E9"/>
    <w:rsid w:val="000F7694"/>
    <w:rsid w:val="00102A1B"/>
    <w:rsid w:val="001151F5"/>
    <w:rsid w:val="001375C7"/>
    <w:rsid w:val="00174028"/>
    <w:rsid w:val="001820AC"/>
    <w:rsid w:val="00187355"/>
    <w:rsid w:val="001A667A"/>
    <w:rsid w:val="001B019E"/>
    <w:rsid w:val="001B143A"/>
    <w:rsid w:val="001C2A35"/>
    <w:rsid w:val="001D0F5E"/>
    <w:rsid w:val="001D661F"/>
    <w:rsid w:val="001D7FAC"/>
    <w:rsid w:val="001E0D4C"/>
    <w:rsid w:val="001F1912"/>
    <w:rsid w:val="001F3CF4"/>
    <w:rsid w:val="001F522F"/>
    <w:rsid w:val="0020478F"/>
    <w:rsid w:val="00231BDA"/>
    <w:rsid w:val="00235F87"/>
    <w:rsid w:val="002663C6"/>
    <w:rsid w:val="00281A5C"/>
    <w:rsid w:val="0029032E"/>
    <w:rsid w:val="00294199"/>
    <w:rsid w:val="002A281E"/>
    <w:rsid w:val="002B70E9"/>
    <w:rsid w:val="002C1F92"/>
    <w:rsid w:val="002C559E"/>
    <w:rsid w:val="002C708A"/>
    <w:rsid w:val="002D400F"/>
    <w:rsid w:val="00316690"/>
    <w:rsid w:val="00323F68"/>
    <w:rsid w:val="00327848"/>
    <w:rsid w:val="00334B45"/>
    <w:rsid w:val="00342EB9"/>
    <w:rsid w:val="00355700"/>
    <w:rsid w:val="003574CA"/>
    <w:rsid w:val="003635A2"/>
    <w:rsid w:val="00376674"/>
    <w:rsid w:val="0038352C"/>
    <w:rsid w:val="00384A57"/>
    <w:rsid w:val="00394E76"/>
    <w:rsid w:val="003A170D"/>
    <w:rsid w:val="003C5332"/>
    <w:rsid w:val="003D1791"/>
    <w:rsid w:val="003D1B81"/>
    <w:rsid w:val="003E795A"/>
    <w:rsid w:val="003F51D5"/>
    <w:rsid w:val="0040505E"/>
    <w:rsid w:val="0041474C"/>
    <w:rsid w:val="00414A30"/>
    <w:rsid w:val="00425467"/>
    <w:rsid w:val="0043694B"/>
    <w:rsid w:val="00442D6F"/>
    <w:rsid w:val="004468EA"/>
    <w:rsid w:val="0045154D"/>
    <w:rsid w:val="00477BF7"/>
    <w:rsid w:val="0049570F"/>
    <w:rsid w:val="004A654D"/>
    <w:rsid w:val="004B0AD1"/>
    <w:rsid w:val="004F648F"/>
    <w:rsid w:val="0051337F"/>
    <w:rsid w:val="00537148"/>
    <w:rsid w:val="00552BE9"/>
    <w:rsid w:val="005576DD"/>
    <w:rsid w:val="005669B5"/>
    <w:rsid w:val="00585180"/>
    <w:rsid w:val="005A79EE"/>
    <w:rsid w:val="005B1AA1"/>
    <w:rsid w:val="005D1AC5"/>
    <w:rsid w:val="005E0E11"/>
    <w:rsid w:val="005E0E51"/>
    <w:rsid w:val="005F4D8B"/>
    <w:rsid w:val="005F6605"/>
    <w:rsid w:val="005F7683"/>
    <w:rsid w:val="00602EE4"/>
    <w:rsid w:val="00611699"/>
    <w:rsid w:val="00620D36"/>
    <w:rsid w:val="00625BD8"/>
    <w:rsid w:val="006332BB"/>
    <w:rsid w:val="006444A9"/>
    <w:rsid w:val="00661CC7"/>
    <w:rsid w:val="00670D61"/>
    <w:rsid w:val="006727A1"/>
    <w:rsid w:val="00672815"/>
    <w:rsid w:val="00696B8E"/>
    <w:rsid w:val="006A4481"/>
    <w:rsid w:val="006A5D97"/>
    <w:rsid w:val="006B0949"/>
    <w:rsid w:val="006B5A9F"/>
    <w:rsid w:val="006D23F0"/>
    <w:rsid w:val="007074B1"/>
    <w:rsid w:val="00715A7E"/>
    <w:rsid w:val="00725936"/>
    <w:rsid w:val="007531C4"/>
    <w:rsid w:val="0075512C"/>
    <w:rsid w:val="00765CB9"/>
    <w:rsid w:val="007931B9"/>
    <w:rsid w:val="007952C3"/>
    <w:rsid w:val="007D0FCF"/>
    <w:rsid w:val="007E0FD1"/>
    <w:rsid w:val="007E1824"/>
    <w:rsid w:val="007E7861"/>
    <w:rsid w:val="007F4C07"/>
    <w:rsid w:val="007F67E8"/>
    <w:rsid w:val="00802E83"/>
    <w:rsid w:val="00806173"/>
    <w:rsid w:val="00806675"/>
    <w:rsid w:val="008072C8"/>
    <w:rsid w:val="00815BAF"/>
    <w:rsid w:val="00823BAD"/>
    <w:rsid w:val="0083661E"/>
    <w:rsid w:val="008464A8"/>
    <w:rsid w:val="00864FB5"/>
    <w:rsid w:val="00883CF2"/>
    <w:rsid w:val="00892BF2"/>
    <w:rsid w:val="008978D8"/>
    <w:rsid w:val="008A3DE6"/>
    <w:rsid w:val="008B39B1"/>
    <w:rsid w:val="008B76FA"/>
    <w:rsid w:val="008C77FA"/>
    <w:rsid w:val="008C7FBE"/>
    <w:rsid w:val="008F5B2B"/>
    <w:rsid w:val="008F630B"/>
    <w:rsid w:val="00913BA6"/>
    <w:rsid w:val="00930C2E"/>
    <w:rsid w:val="009461B1"/>
    <w:rsid w:val="00946332"/>
    <w:rsid w:val="009518BF"/>
    <w:rsid w:val="00972FAB"/>
    <w:rsid w:val="009A2A66"/>
    <w:rsid w:val="009A59F5"/>
    <w:rsid w:val="009B383D"/>
    <w:rsid w:val="009B74A2"/>
    <w:rsid w:val="009C6438"/>
    <w:rsid w:val="009D70C3"/>
    <w:rsid w:val="009E3699"/>
    <w:rsid w:val="009E7DFA"/>
    <w:rsid w:val="009F7D4B"/>
    <w:rsid w:val="00A0177F"/>
    <w:rsid w:val="00A03247"/>
    <w:rsid w:val="00A55E46"/>
    <w:rsid w:val="00A7165E"/>
    <w:rsid w:val="00A863F0"/>
    <w:rsid w:val="00AA14AC"/>
    <w:rsid w:val="00AC31BC"/>
    <w:rsid w:val="00AD1BD7"/>
    <w:rsid w:val="00AD65C0"/>
    <w:rsid w:val="00AE08EC"/>
    <w:rsid w:val="00AE4B33"/>
    <w:rsid w:val="00AE7C3A"/>
    <w:rsid w:val="00AF5C54"/>
    <w:rsid w:val="00B06CFA"/>
    <w:rsid w:val="00B12C97"/>
    <w:rsid w:val="00B3331B"/>
    <w:rsid w:val="00B37471"/>
    <w:rsid w:val="00B55262"/>
    <w:rsid w:val="00BC339A"/>
    <w:rsid w:val="00BD3A51"/>
    <w:rsid w:val="00BE797A"/>
    <w:rsid w:val="00C06789"/>
    <w:rsid w:val="00C077C6"/>
    <w:rsid w:val="00C16413"/>
    <w:rsid w:val="00C1702E"/>
    <w:rsid w:val="00C23740"/>
    <w:rsid w:val="00C24A59"/>
    <w:rsid w:val="00C2571F"/>
    <w:rsid w:val="00C27CF0"/>
    <w:rsid w:val="00C35EB0"/>
    <w:rsid w:val="00C46622"/>
    <w:rsid w:val="00C479B9"/>
    <w:rsid w:val="00C54D3A"/>
    <w:rsid w:val="00C5511C"/>
    <w:rsid w:val="00C5688B"/>
    <w:rsid w:val="00C83034"/>
    <w:rsid w:val="00C8774C"/>
    <w:rsid w:val="00CB0DCC"/>
    <w:rsid w:val="00CB748D"/>
    <w:rsid w:val="00CC075D"/>
    <w:rsid w:val="00D14B79"/>
    <w:rsid w:val="00D15986"/>
    <w:rsid w:val="00D1707E"/>
    <w:rsid w:val="00D27D3C"/>
    <w:rsid w:val="00D31B31"/>
    <w:rsid w:val="00D424FB"/>
    <w:rsid w:val="00D42531"/>
    <w:rsid w:val="00D52FB8"/>
    <w:rsid w:val="00D6546D"/>
    <w:rsid w:val="00D665AF"/>
    <w:rsid w:val="00D76001"/>
    <w:rsid w:val="00D8128E"/>
    <w:rsid w:val="00D8134D"/>
    <w:rsid w:val="00DB4099"/>
    <w:rsid w:val="00DB6C1A"/>
    <w:rsid w:val="00DC77DB"/>
    <w:rsid w:val="00DD5715"/>
    <w:rsid w:val="00DF62C0"/>
    <w:rsid w:val="00E03CDF"/>
    <w:rsid w:val="00E07FBD"/>
    <w:rsid w:val="00E12B02"/>
    <w:rsid w:val="00E1342F"/>
    <w:rsid w:val="00E2087B"/>
    <w:rsid w:val="00E34E0A"/>
    <w:rsid w:val="00E40925"/>
    <w:rsid w:val="00E50F37"/>
    <w:rsid w:val="00E52F53"/>
    <w:rsid w:val="00E56360"/>
    <w:rsid w:val="00E6143E"/>
    <w:rsid w:val="00E827C0"/>
    <w:rsid w:val="00E94227"/>
    <w:rsid w:val="00EB0941"/>
    <w:rsid w:val="00EC3903"/>
    <w:rsid w:val="00ED16CA"/>
    <w:rsid w:val="00ED7603"/>
    <w:rsid w:val="00EE17B6"/>
    <w:rsid w:val="00EF215F"/>
    <w:rsid w:val="00EF31C1"/>
    <w:rsid w:val="00EF54A7"/>
    <w:rsid w:val="00F01584"/>
    <w:rsid w:val="00F17FE7"/>
    <w:rsid w:val="00F30A52"/>
    <w:rsid w:val="00F32845"/>
    <w:rsid w:val="00F41572"/>
    <w:rsid w:val="00F41FE2"/>
    <w:rsid w:val="00F477B1"/>
    <w:rsid w:val="00F709CF"/>
    <w:rsid w:val="00F90B68"/>
    <w:rsid w:val="00F93BF6"/>
    <w:rsid w:val="00FA6D64"/>
    <w:rsid w:val="00FA7E92"/>
    <w:rsid w:val="00FC1327"/>
    <w:rsid w:val="00FC4ADB"/>
    <w:rsid w:val="00FC7614"/>
    <w:rsid w:val="00FD4C51"/>
    <w:rsid w:val="00FF3CB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E10125-0976-48F2-8306-DEC40FB8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3BA6"/>
    <w:pPr>
      <w:spacing w:after="160" w:line="259" w:lineRule="auto"/>
    </w:pPr>
    <w:rPr>
      <w:lang w:val="sl-SI"/>
    </w:rPr>
  </w:style>
  <w:style w:type="paragraph" w:styleId="Naslov1">
    <w:name w:val="heading 1"/>
    <w:basedOn w:val="Navaden"/>
    <w:link w:val="Naslov1Znak"/>
    <w:uiPriority w:val="9"/>
    <w:rsid w:val="0013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D42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16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94E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375C7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164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94E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slov11">
    <w:name w:val="Naslov 11"/>
    <w:basedOn w:val="Navaden"/>
    <w:link w:val="Naslov1Char"/>
    <w:autoRedefine/>
    <w:qFormat/>
    <w:rsid w:val="00C54D3A"/>
    <w:pPr>
      <w:keepLines/>
      <w:pBdr>
        <w:bottom w:val="thinThickSmallGap" w:sz="24" w:space="1" w:color="auto"/>
      </w:pBdr>
      <w:tabs>
        <w:tab w:val="left" w:pos="284"/>
      </w:tabs>
      <w:spacing w:before="480" w:line="240" w:lineRule="auto"/>
      <w:jc w:val="center"/>
      <w:outlineLvl w:val="0"/>
    </w:pPr>
    <w:rPr>
      <w:rFonts w:asciiTheme="majorHAnsi" w:hAnsiTheme="majorHAnsi" w:cs="Estrangelo Edessa"/>
      <w:b/>
      <w:caps/>
      <w:spacing w:val="100"/>
      <w:position w:val="6"/>
      <w:sz w:val="52"/>
    </w:rPr>
  </w:style>
  <w:style w:type="character" w:customStyle="1" w:styleId="Naslov1Char">
    <w:name w:val="Naslov 1 Char"/>
    <w:basedOn w:val="Privzetapisavaodstavka"/>
    <w:link w:val="Naslov11"/>
    <w:rsid w:val="00C54D3A"/>
    <w:rPr>
      <w:rFonts w:asciiTheme="majorHAnsi" w:hAnsiTheme="majorHAnsi" w:cs="Estrangelo Edessa"/>
      <w:b/>
      <w:caps/>
      <w:spacing w:val="100"/>
      <w:position w:val="6"/>
      <w:sz w:val="52"/>
      <w:lang w:val="sl-SI"/>
    </w:rPr>
  </w:style>
  <w:style w:type="paragraph" w:customStyle="1" w:styleId="Navadnopripomoki">
    <w:name w:val="Navadno: pripomočki"/>
    <w:basedOn w:val="Naslov1"/>
    <w:link w:val="NavadnopripomokiChar"/>
    <w:autoRedefine/>
    <w:qFormat/>
    <w:rsid w:val="00323F68"/>
    <w:pPr>
      <w:tabs>
        <w:tab w:val="center" w:pos="4536"/>
        <w:tab w:val="right" w:pos="9356"/>
      </w:tabs>
      <w:spacing w:line="276" w:lineRule="auto"/>
      <w:jc w:val="both"/>
      <w:outlineLvl w:val="9"/>
    </w:pPr>
    <w:rPr>
      <w:rFonts w:ascii="Calibri" w:hAnsi="Calibri"/>
      <w:b w:val="0"/>
      <w:i/>
      <w:sz w:val="28"/>
      <w:szCs w:val="22"/>
    </w:rPr>
  </w:style>
  <w:style w:type="character" w:customStyle="1" w:styleId="NavadnopripomokiChar">
    <w:name w:val="Navadno: pripomočki Char"/>
    <w:basedOn w:val="Naslov1Znak"/>
    <w:link w:val="Navadnopripomoki"/>
    <w:rsid w:val="00323F68"/>
    <w:rPr>
      <w:rFonts w:ascii="Calibri" w:eastAsia="Times New Roman" w:hAnsi="Calibri" w:cs="Times New Roman"/>
      <w:b w:val="0"/>
      <w:bCs/>
      <w:i/>
      <w:kern w:val="36"/>
      <w:sz w:val="28"/>
      <w:szCs w:val="48"/>
      <w:lang w:val="sl-SI" w:eastAsia="sl-SI"/>
    </w:rPr>
  </w:style>
  <w:style w:type="paragraph" w:customStyle="1" w:styleId="BesnavadnoBesedilonavadno">
    <w:name w:val="Bes: navadno (Besedilo: navadno)"/>
    <w:basedOn w:val="Naslov1"/>
    <w:link w:val="BesnavadnoBesedilonavadnoChar"/>
    <w:autoRedefine/>
    <w:qFormat/>
    <w:rsid w:val="00913BA6"/>
    <w:pPr>
      <w:tabs>
        <w:tab w:val="left" w:pos="1276"/>
        <w:tab w:val="right" w:pos="9356"/>
      </w:tabs>
      <w:spacing w:before="0" w:beforeAutospacing="0" w:after="240" w:afterAutospacing="0" w:line="276" w:lineRule="auto"/>
      <w:jc w:val="both"/>
      <w:outlineLvl w:val="9"/>
    </w:pPr>
    <w:rPr>
      <w:rFonts w:asciiTheme="minorHAnsi" w:eastAsia="Calibri" w:hAnsiTheme="minorHAnsi" w:cstheme="minorHAnsi"/>
      <w:b w:val="0"/>
      <w:sz w:val="28"/>
      <w:szCs w:val="22"/>
    </w:rPr>
  </w:style>
  <w:style w:type="character" w:customStyle="1" w:styleId="BesnavadnoBesedilonavadnoChar">
    <w:name w:val="Bes: navadno (Besedilo: navadno) Char"/>
    <w:basedOn w:val="Naslov1Znak"/>
    <w:link w:val="BesnavadnoBesedilonavadno"/>
    <w:rsid w:val="00913BA6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Navadnodrama">
    <w:name w:val="Navadno: drama"/>
    <w:basedOn w:val="BesnavadnoBesedilonavadno"/>
    <w:link w:val="NavadnodramaChar"/>
    <w:autoRedefine/>
    <w:qFormat/>
    <w:rsid w:val="00EC3903"/>
  </w:style>
  <w:style w:type="character" w:customStyle="1" w:styleId="NavadnodramaChar">
    <w:name w:val="Navadno: drama Char"/>
    <w:basedOn w:val="BesnavadnoBesedilonavadnoChar"/>
    <w:link w:val="Navadnodrama"/>
    <w:rsid w:val="00EC3903"/>
    <w:rPr>
      <w:rFonts w:ascii="Calibri" w:eastAsia="Times New Roman" w:hAnsi="Calibri" w:cs="Times New Roman"/>
      <w:b w:val="0"/>
      <w:bCs/>
      <w:kern w:val="36"/>
      <w:sz w:val="28"/>
      <w:szCs w:val="48"/>
      <w:lang w:val="sl-SI" w:eastAsia="sl-SI"/>
    </w:rPr>
  </w:style>
  <w:style w:type="paragraph" w:customStyle="1" w:styleId="Naslov21">
    <w:name w:val="Naslov 21"/>
    <w:basedOn w:val="Navaden"/>
    <w:link w:val="Naslov2Char"/>
    <w:autoRedefine/>
    <w:qFormat/>
    <w:rsid w:val="009B383D"/>
    <w:pPr>
      <w:pBdr>
        <w:bottom w:val="double" w:sz="4" w:space="1" w:color="auto"/>
      </w:pBdr>
      <w:tabs>
        <w:tab w:val="right" w:pos="9356"/>
      </w:tabs>
      <w:spacing w:before="360" w:after="0" w:line="240" w:lineRule="auto"/>
      <w:outlineLvl w:val="1"/>
    </w:pPr>
    <w:rPr>
      <w:b/>
      <w:smallCaps/>
      <w:sz w:val="48"/>
    </w:rPr>
  </w:style>
  <w:style w:type="character" w:customStyle="1" w:styleId="Naslov2Char">
    <w:name w:val="Naslov 2 Char"/>
    <w:basedOn w:val="Privzetapisavaodstavka"/>
    <w:link w:val="Naslov21"/>
    <w:rsid w:val="009B383D"/>
    <w:rPr>
      <w:b/>
      <w:smallCaps/>
      <w:sz w:val="48"/>
    </w:rPr>
  </w:style>
  <w:style w:type="paragraph" w:customStyle="1" w:styleId="Molitevnormalno">
    <w:name w:val="Molitev: normalno"/>
    <w:basedOn w:val="BesnavadnoBesedilonavadno"/>
    <w:link w:val="MolitevnormalnoChar"/>
    <w:autoRedefine/>
    <w:qFormat/>
    <w:rsid w:val="00EB0941"/>
    <w:pPr>
      <w:spacing w:after="0"/>
    </w:pPr>
  </w:style>
  <w:style w:type="character" w:customStyle="1" w:styleId="MolitevnormalnoChar">
    <w:name w:val="Molitev: normalno Char"/>
    <w:basedOn w:val="BesnavadnoBesedilonavadnoChar"/>
    <w:link w:val="Molitevnormalno"/>
    <w:rsid w:val="00EB0941"/>
    <w:rPr>
      <w:rFonts w:ascii="Calibri" w:eastAsia="Times New Roman" w:hAnsi="Calibri" w:cs="Times New Roman"/>
      <w:b w:val="0"/>
      <w:bCs/>
      <w:kern w:val="36"/>
      <w:sz w:val="28"/>
      <w:szCs w:val="48"/>
      <w:lang w:val="sl-SI" w:eastAsia="sl-SI"/>
    </w:rPr>
  </w:style>
  <w:style w:type="paragraph" w:customStyle="1" w:styleId="Navadnostisnjeno">
    <w:name w:val="Navadno: stisnjeno"/>
    <w:basedOn w:val="BesnavadnoBesedilonavadno"/>
    <w:link w:val="NavadnostisnjenoChar"/>
    <w:autoRedefine/>
    <w:qFormat/>
    <w:rsid w:val="0075512C"/>
    <w:pPr>
      <w:contextualSpacing/>
    </w:pPr>
  </w:style>
  <w:style w:type="character" w:customStyle="1" w:styleId="NavadnostisnjenoChar">
    <w:name w:val="Navadno: stisnjeno Char"/>
    <w:basedOn w:val="BesnavadnoBesedilonavadnoChar"/>
    <w:link w:val="Navadnostisnjeno"/>
    <w:rsid w:val="0075512C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styleId="Odstavekseznama">
    <w:name w:val="List Paragraph"/>
    <w:basedOn w:val="Navaden"/>
    <w:uiPriority w:val="34"/>
    <w:qFormat/>
    <w:rsid w:val="001E0D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slov30">
    <w:name w:val="Naslov3"/>
    <w:basedOn w:val="Naslov21"/>
    <w:link w:val="Naslov3Char"/>
    <w:autoRedefine/>
    <w:qFormat/>
    <w:rsid w:val="0000706B"/>
    <w:pPr>
      <w:pBdr>
        <w:bottom w:val="single" w:sz="4" w:space="1" w:color="auto"/>
      </w:pBdr>
      <w:tabs>
        <w:tab w:val="center" w:pos="4536"/>
        <w:tab w:val="right" w:pos="9072"/>
      </w:tabs>
      <w:spacing w:before="240"/>
      <w:outlineLvl w:val="2"/>
    </w:pPr>
    <w:rPr>
      <w:sz w:val="40"/>
    </w:rPr>
  </w:style>
  <w:style w:type="character" w:customStyle="1" w:styleId="Naslov3Char">
    <w:name w:val="Naslov3 Char"/>
    <w:basedOn w:val="BesnavadnoBesedilonavadnoChar"/>
    <w:link w:val="Naslov30"/>
    <w:rsid w:val="0000706B"/>
    <w:rPr>
      <w:rFonts w:ascii="Times New Roman" w:eastAsia="Calibri" w:hAnsi="Times New Roman" w:cstheme="minorHAnsi"/>
      <w:b/>
      <w:bCs w:val="0"/>
      <w:smallCaps/>
      <w:kern w:val="36"/>
      <w:sz w:val="40"/>
      <w:szCs w:val="48"/>
      <w:lang w:val="sl-SI" w:eastAsia="sl-SI"/>
    </w:rPr>
  </w:style>
  <w:style w:type="paragraph" w:customStyle="1" w:styleId="Navadnopoevno">
    <w:name w:val="Navadno: poševno"/>
    <w:basedOn w:val="BesnavadnoBesedilonavadno"/>
    <w:link w:val="NavadnopoevnoChar"/>
    <w:autoRedefine/>
    <w:qFormat/>
    <w:rsid w:val="008464A8"/>
    <w:rPr>
      <w:i/>
    </w:rPr>
  </w:style>
  <w:style w:type="character" w:customStyle="1" w:styleId="NavadnopoevnoChar">
    <w:name w:val="Navadno: poševno Char"/>
    <w:basedOn w:val="BesnavadnoBesedilonavadnoChar"/>
    <w:link w:val="Navadnopoevno"/>
    <w:rsid w:val="008464A8"/>
    <w:rPr>
      <w:rFonts w:ascii="Times New Roman" w:eastAsia="Calibri" w:hAnsi="Times New Roman" w:cstheme="minorHAnsi"/>
      <w:b w:val="0"/>
      <w:bCs/>
      <w:i/>
      <w:kern w:val="36"/>
      <w:sz w:val="28"/>
      <w:szCs w:val="48"/>
      <w:lang w:val="sl-SI" w:eastAsia="sl-SI"/>
    </w:rPr>
  </w:style>
  <w:style w:type="paragraph" w:customStyle="1" w:styleId="Navadnopodrtano">
    <w:name w:val="Navadno: podčrtano"/>
    <w:basedOn w:val="BesnavadnoBesedilonavadno"/>
    <w:link w:val="NavadnopodrtanoChar"/>
    <w:autoRedefine/>
    <w:qFormat/>
    <w:rsid w:val="007531C4"/>
    <w:pPr>
      <w:spacing w:before="120"/>
    </w:pPr>
    <w:rPr>
      <w:b/>
      <w:u w:val="single"/>
    </w:rPr>
  </w:style>
  <w:style w:type="character" w:customStyle="1" w:styleId="NavadnopodrtanoChar">
    <w:name w:val="Navadno: podčrtano Char"/>
    <w:basedOn w:val="BesnavadnoBesedilonavadnoChar"/>
    <w:link w:val="Navadnopodrtano"/>
    <w:rsid w:val="007531C4"/>
    <w:rPr>
      <w:rFonts w:ascii="Times New Roman" w:eastAsia="Calibri" w:hAnsi="Times New Roman" w:cstheme="minorHAnsi"/>
      <w:b/>
      <w:bCs/>
      <w:kern w:val="36"/>
      <w:sz w:val="28"/>
      <w:szCs w:val="48"/>
      <w:u w:val="single"/>
      <w:lang w:val="sl-SI" w:eastAsia="sl-SI"/>
    </w:rPr>
  </w:style>
  <w:style w:type="paragraph" w:customStyle="1" w:styleId="Molitevpoevno">
    <w:name w:val="Molitev: poševno"/>
    <w:basedOn w:val="Molitevnormalno"/>
    <w:link w:val="MolitevpoevnoChar"/>
    <w:autoRedefine/>
    <w:qFormat/>
    <w:rsid w:val="002663C6"/>
    <w:pPr>
      <w:spacing w:before="120"/>
      <w:jc w:val="left"/>
    </w:pPr>
    <w:rPr>
      <w:rFonts w:ascii="Calibri" w:eastAsiaTheme="majorEastAsia" w:hAnsi="Calibri" w:cs="Calibri"/>
      <w:i/>
      <w:color w:val="000000" w:themeColor="text1"/>
      <w:shd w:val="clear" w:color="auto" w:fill="FFFFFF"/>
    </w:rPr>
  </w:style>
  <w:style w:type="character" w:customStyle="1" w:styleId="MolitevpoevnoChar">
    <w:name w:val="Molitev: poševno Char"/>
    <w:basedOn w:val="BesnavadnoBesedilonavadnoChar"/>
    <w:link w:val="Molitevpoevno"/>
    <w:rsid w:val="002663C6"/>
    <w:rPr>
      <w:rFonts w:ascii="Calibri" w:eastAsiaTheme="majorEastAsia" w:hAnsi="Calibri" w:cs="Calibri"/>
      <w:b w:val="0"/>
      <w:bCs/>
      <w:i/>
      <w:color w:val="000000" w:themeColor="text1"/>
      <w:kern w:val="36"/>
      <w:sz w:val="28"/>
      <w:szCs w:val="48"/>
      <w:lang w:val="sl-SI" w:eastAsia="sl-SI"/>
    </w:rPr>
  </w:style>
  <w:style w:type="paragraph" w:customStyle="1" w:styleId="Navadnootevileno">
    <w:name w:val="Navadno: oštevilčeno"/>
    <w:basedOn w:val="BesnavadnoBesedilonavadno"/>
    <w:link w:val="NavadnootevilenoChar"/>
    <w:qFormat/>
    <w:rsid w:val="00B55262"/>
    <w:pPr>
      <w:numPr>
        <w:numId w:val="2"/>
      </w:numPr>
    </w:pPr>
  </w:style>
  <w:style w:type="character" w:customStyle="1" w:styleId="NavadnootevilenoChar">
    <w:name w:val="Navadno: oštevilčeno Char"/>
    <w:basedOn w:val="BesnavadnoBesedilonavadnoChar"/>
    <w:link w:val="Navadnootevileno"/>
    <w:rsid w:val="00B55262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Normalnoalinejestopnja1">
    <w:name w:val="Normalno: alineje stopnja 1"/>
    <w:basedOn w:val="BesnavadnoBesedilonavadno"/>
    <w:link w:val="Normalnoalinejestopnja1Char"/>
    <w:autoRedefine/>
    <w:qFormat/>
    <w:rsid w:val="0000706B"/>
    <w:pPr>
      <w:numPr>
        <w:ilvl w:val="3"/>
        <w:numId w:val="1"/>
      </w:numPr>
      <w:spacing w:after="0"/>
      <w:ind w:left="720"/>
    </w:pPr>
    <w:rPr>
      <w:b/>
    </w:rPr>
  </w:style>
  <w:style w:type="character" w:customStyle="1" w:styleId="Normalnoalinejestopnja1Char">
    <w:name w:val="Normalno: alineje stopnja 1 Char"/>
    <w:basedOn w:val="BesnavadnoBesedilonavadnoChar"/>
    <w:link w:val="Normalnoalinejestopnja1"/>
    <w:rsid w:val="0000706B"/>
    <w:rPr>
      <w:rFonts w:ascii="Times New Roman" w:eastAsia="Calibri" w:hAnsi="Times New Roman" w:cstheme="minorHAnsi"/>
      <w:b/>
      <w:bCs/>
      <w:kern w:val="36"/>
      <w:sz w:val="28"/>
      <w:szCs w:val="48"/>
      <w:lang w:val="sl-SI" w:eastAsia="sl-SI"/>
    </w:rPr>
  </w:style>
  <w:style w:type="paragraph" w:customStyle="1" w:styleId="Navadnokrepko">
    <w:name w:val="Navadno: krepko"/>
    <w:basedOn w:val="BesnavadnoBesedilonavadno"/>
    <w:link w:val="NavadnokrepkoChar"/>
    <w:autoRedefine/>
    <w:qFormat/>
    <w:rsid w:val="00E2087B"/>
    <w:pPr>
      <w:spacing w:before="120" w:after="0" w:line="240" w:lineRule="auto"/>
    </w:pPr>
    <w:rPr>
      <w:b/>
    </w:rPr>
  </w:style>
  <w:style w:type="character" w:customStyle="1" w:styleId="NavadnokrepkoChar">
    <w:name w:val="Navadno: krepko Char"/>
    <w:basedOn w:val="Privzetapisavaodstavka"/>
    <w:link w:val="Navadnokrepko"/>
    <w:rsid w:val="00E2087B"/>
    <w:rPr>
      <w:rFonts w:eastAsia="Calibri" w:cstheme="minorHAnsi"/>
      <w:b/>
      <w:bCs/>
      <w:kern w:val="36"/>
      <w:sz w:val="28"/>
      <w:lang w:val="sl-SI" w:eastAsia="sl-SI"/>
    </w:rPr>
  </w:style>
  <w:style w:type="paragraph" w:customStyle="1" w:styleId="Normalnoalinejestopnja2">
    <w:name w:val="Normalno: alineje stopnja 2"/>
    <w:basedOn w:val="Normalnoalinejestopnja1"/>
    <w:link w:val="Normalnoalinejestopnja2Char"/>
    <w:autoRedefine/>
    <w:qFormat/>
    <w:rsid w:val="00D424FB"/>
    <w:pPr>
      <w:tabs>
        <w:tab w:val="clear" w:pos="9356"/>
      </w:tabs>
      <w:spacing w:line="240" w:lineRule="auto"/>
      <w:ind w:left="1080"/>
    </w:pPr>
    <w:rPr>
      <w:sz w:val="24"/>
      <w:szCs w:val="24"/>
    </w:rPr>
  </w:style>
  <w:style w:type="character" w:customStyle="1" w:styleId="Normalnoalinejestopnja2Char">
    <w:name w:val="Normalno: alineje stopnja 2 Char"/>
    <w:basedOn w:val="Normalnoalinejestopnja1Char"/>
    <w:link w:val="Normalnoalinejestopnja2"/>
    <w:rsid w:val="00D424FB"/>
    <w:rPr>
      <w:rFonts w:ascii="Times New Roman" w:eastAsia="Calibri" w:hAnsi="Times New Roman" w:cstheme="minorHAnsi"/>
      <w:b/>
      <w:bCs/>
      <w:kern w:val="36"/>
      <w:sz w:val="24"/>
      <w:szCs w:val="24"/>
      <w:lang w:val="sl-SI" w:eastAsia="sl-SI"/>
    </w:rPr>
  </w:style>
  <w:style w:type="paragraph" w:customStyle="1" w:styleId="Kat-dinamikeDinamikeprikatehezah">
    <w:name w:val="Kat - dinamike (Dinamike pri katehezah)"/>
    <w:basedOn w:val="Navaden"/>
    <w:link w:val="Kat-dinamikeDinamikeprikatehezahChar"/>
    <w:autoRedefine/>
    <w:qFormat/>
    <w:rsid w:val="008B39B1"/>
    <w:pPr>
      <w:pBdr>
        <w:bottom w:val="single" w:sz="4" w:space="1" w:color="auto"/>
      </w:pBdr>
      <w:tabs>
        <w:tab w:val="center" w:pos="4536"/>
        <w:tab w:val="right" w:pos="9356"/>
      </w:tabs>
      <w:spacing w:after="120" w:line="240" w:lineRule="auto"/>
    </w:pPr>
    <w:rPr>
      <w:rFonts w:ascii="Calibri" w:eastAsia="Calibri" w:hAnsi="Calibri" w:cs="Times New Roman"/>
      <w:smallCaps/>
      <w:sz w:val="32"/>
      <w:szCs w:val="24"/>
    </w:rPr>
  </w:style>
  <w:style w:type="character" w:customStyle="1" w:styleId="Kat-dinamikeDinamikeprikatehezahChar">
    <w:name w:val="Kat - dinamike (Dinamike pri katehezah) Char"/>
    <w:basedOn w:val="Privzetapisavaodstavka"/>
    <w:link w:val="Kat-dinamikeDinamikeprikatehezah"/>
    <w:rsid w:val="008B39B1"/>
    <w:rPr>
      <w:rFonts w:ascii="Calibri" w:eastAsia="Calibri" w:hAnsi="Calibri" w:cs="Times New Roman"/>
      <w:smallCaps/>
      <w:sz w:val="32"/>
      <w:szCs w:val="24"/>
      <w:lang w:val="sl-SI"/>
    </w:rPr>
  </w:style>
  <w:style w:type="paragraph" w:customStyle="1" w:styleId="OtevilenjeA">
    <w:name w:val="Oštevilčenje A"/>
    <w:basedOn w:val="BesnavadnoBesedilonavadno"/>
    <w:link w:val="OtevilenjeAChar"/>
    <w:autoRedefine/>
    <w:qFormat/>
    <w:rsid w:val="00B55262"/>
    <w:pPr>
      <w:tabs>
        <w:tab w:val="clear" w:pos="9356"/>
        <w:tab w:val="left" w:pos="4536"/>
      </w:tabs>
      <w:spacing w:after="0"/>
    </w:pPr>
  </w:style>
  <w:style w:type="character" w:customStyle="1" w:styleId="OtevilenjeAChar">
    <w:name w:val="Oštevilčenje A Char"/>
    <w:basedOn w:val="BesnavadnoBesedilonavadnoChar"/>
    <w:link w:val="OtevilenjeA"/>
    <w:rsid w:val="00B55262"/>
    <w:rPr>
      <w:rFonts w:ascii="Calibri" w:eastAsia="Times New Roman" w:hAnsi="Calibri" w:cs="Times New Roman"/>
      <w:b w:val="0"/>
      <w:bCs/>
      <w:kern w:val="36"/>
      <w:sz w:val="28"/>
      <w:szCs w:val="48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1820AC"/>
    <w:pPr>
      <w:tabs>
        <w:tab w:val="right" w:leader="dot" w:pos="9350"/>
      </w:tabs>
      <w:spacing w:after="0" w:line="264" w:lineRule="auto"/>
    </w:pPr>
    <w:rPr>
      <w:sz w:val="28"/>
    </w:rPr>
  </w:style>
  <w:style w:type="paragraph" w:styleId="Kazalovsebine2">
    <w:name w:val="toc 2"/>
    <w:basedOn w:val="Navaden"/>
    <w:next w:val="Navaden"/>
    <w:autoRedefine/>
    <w:uiPriority w:val="39"/>
    <w:unhideWhenUsed/>
    <w:rsid w:val="001820AC"/>
    <w:pPr>
      <w:spacing w:after="0" w:line="264" w:lineRule="auto"/>
      <w:ind w:left="221"/>
    </w:pPr>
    <w:rPr>
      <w:sz w:val="28"/>
    </w:rPr>
  </w:style>
  <w:style w:type="character" w:styleId="Hiperpovezava">
    <w:name w:val="Hyperlink"/>
    <w:basedOn w:val="Privzetapisavaodstavka"/>
    <w:uiPriority w:val="99"/>
    <w:unhideWhenUsed/>
    <w:rsid w:val="00715A7E"/>
    <w:rPr>
      <w:color w:val="0000FF" w:themeColor="hyperlink"/>
      <w:u w:val="single"/>
    </w:rPr>
  </w:style>
  <w:style w:type="paragraph" w:customStyle="1" w:styleId="Kvizvpraanja">
    <w:name w:val="Kviz: vprašanja"/>
    <w:basedOn w:val="Navadnootevileno"/>
    <w:link w:val="KvizvpraanjaChar"/>
    <w:autoRedefine/>
    <w:qFormat/>
    <w:rsid w:val="00D27D3C"/>
    <w:pPr>
      <w:tabs>
        <w:tab w:val="clear" w:pos="9356"/>
      </w:tabs>
      <w:spacing w:before="120" w:after="0"/>
      <w:ind w:left="567" w:hanging="357"/>
    </w:pPr>
  </w:style>
  <w:style w:type="paragraph" w:styleId="Glava">
    <w:name w:val="header"/>
    <w:basedOn w:val="Navaden"/>
    <w:link w:val="GlavaZnak"/>
    <w:uiPriority w:val="99"/>
    <w:unhideWhenUsed/>
    <w:rsid w:val="009C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vizvpraanjaChar">
    <w:name w:val="Kviz: vprašanja Char"/>
    <w:basedOn w:val="NavadnootevilenoChar"/>
    <w:link w:val="Kvizvpraanja"/>
    <w:rsid w:val="00D27D3C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9C6438"/>
  </w:style>
  <w:style w:type="paragraph" w:styleId="Noga">
    <w:name w:val="footer"/>
    <w:basedOn w:val="Navaden"/>
    <w:link w:val="NogaZnak"/>
    <w:uiPriority w:val="99"/>
    <w:unhideWhenUsed/>
    <w:rsid w:val="009C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6438"/>
  </w:style>
  <w:style w:type="paragraph" w:customStyle="1" w:styleId="Navadnortazgoraj">
    <w:name w:val="Navadno: črta zgoraj"/>
    <w:basedOn w:val="BesnavadnoBesedilonavadno"/>
    <w:link w:val="NavadnortazgorajChar"/>
    <w:autoRedefine/>
    <w:qFormat/>
    <w:rsid w:val="00187355"/>
    <w:pPr>
      <w:pBdr>
        <w:top w:val="single" w:sz="4" w:space="1" w:color="auto"/>
      </w:pBdr>
      <w:spacing w:before="120"/>
      <w:ind w:firstLine="567"/>
    </w:pPr>
    <w:rPr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vadnortazgorajChar">
    <w:name w:val="Navadno: črta zgoraj Char"/>
    <w:basedOn w:val="Privzetapisavaodstavka"/>
    <w:link w:val="Navadnortazgoraj"/>
    <w:rsid w:val="00187355"/>
    <w:rPr>
      <w:rFonts w:eastAsia="Times New Roman" w:cstheme="minorHAnsi"/>
      <w:bCs/>
      <w:kern w:val="36"/>
      <w:sz w:val="28"/>
      <w:szCs w:val="28"/>
      <w:lang w:val="sl-SI"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18C"/>
    <w:rPr>
      <w:rFonts w:ascii="Tahoma" w:hAnsi="Tahoma" w:cs="Tahoma"/>
      <w:sz w:val="16"/>
      <w:szCs w:val="16"/>
    </w:rPr>
  </w:style>
  <w:style w:type="paragraph" w:customStyle="1" w:styleId="Naslov3krepko">
    <w:name w:val="Naslov 3: krepko"/>
    <w:basedOn w:val="Naslov30"/>
    <w:link w:val="Naslov3krepkoChar"/>
    <w:qFormat/>
    <w:rsid w:val="00DB6C1A"/>
    <w:rPr>
      <w:b w:val="0"/>
    </w:rPr>
  </w:style>
  <w:style w:type="character" w:customStyle="1" w:styleId="Naslov3krepkoChar">
    <w:name w:val="Naslov 3: krepko Char"/>
    <w:basedOn w:val="Naslov3Char"/>
    <w:link w:val="Naslov3krepko"/>
    <w:rsid w:val="00DB6C1A"/>
    <w:rPr>
      <w:rFonts w:ascii="Times New Roman" w:eastAsia="Times New Roman" w:hAnsi="Times New Roman" w:cstheme="minorHAnsi"/>
      <w:b w:val="0"/>
      <w:bCs w:val="0"/>
      <w:smallCaps/>
      <w:kern w:val="36"/>
      <w:sz w:val="40"/>
      <w:szCs w:val="48"/>
      <w:lang w:val="sl-SI" w:eastAsia="sl-SI"/>
    </w:rPr>
  </w:style>
  <w:style w:type="character" w:styleId="Poudarek">
    <w:name w:val="Emphasis"/>
    <w:basedOn w:val="Privzetapisavaodstavka"/>
    <w:uiPriority w:val="20"/>
    <w:rsid w:val="000A1350"/>
    <w:rPr>
      <w:i/>
      <w:iCs/>
    </w:rPr>
  </w:style>
  <w:style w:type="paragraph" w:styleId="Navadensplet">
    <w:name w:val="Normal (Web)"/>
    <w:basedOn w:val="Navaden"/>
    <w:uiPriority w:val="99"/>
    <w:unhideWhenUsed/>
    <w:rsid w:val="00B1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B12C97"/>
  </w:style>
  <w:style w:type="character" w:customStyle="1" w:styleId="apple-converted-space">
    <w:name w:val="apple-converted-space"/>
    <w:basedOn w:val="Privzetapisavaodstavka"/>
    <w:rsid w:val="00B12C97"/>
  </w:style>
  <w:style w:type="character" w:customStyle="1" w:styleId="v">
    <w:name w:val="v"/>
    <w:basedOn w:val="Privzetapisavaodstavka"/>
    <w:rsid w:val="00E827C0"/>
  </w:style>
  <w:style w:type="paragraph" w:customStyle="1" w:styleId="DVNavadnoUnderline">
    <w:name w:val="DV ~ Navadno: Underline"/>
    <w:aliases w:val="PomanjsaneVelikeCrke"/>
    <w:basedOn w:val="Navadnopodrtano"/>
    <w:link w:val="DVNavadnoUnderlineChar"/>
    <w:autoRedefine/>
    <w:rsid w:val="00D8128E"/>
    <w:rPr>
      <w:smallCaps/>
    </w:rPr>
  </w:style>
  <w:style w:type="character" w:customStyle="1" w:styleId="DVNavadnoUnderlineChar">
    <w:name w:val="DV ~ Navadno: Underline Char"/>
    <w:aliases w:val="PomanjsaneVelikeCrke Char"/>
    <w:basedOn w:val="NavadnopodrtanoChar"/>
    <w:link w:val="DVNavadnoUnderline"/>
    <w:rsid w:val="00D8128E"/>
    <w:rPr>
      <w:rFonts w:ascii="Calibri" w:eastAsia="Calibri" w:hAnsi="Calibri" w:cstheme="minorHAnsi"/>
      <w:b/>
      <w:bCs/>
      <w:smallCaps/>
      <w:kern w:val="36"/>
      <w:sz w:val="28"/>
      <w:szCs w:val="48"/>
      <w:u w:val="single"/>
      <w:lang w:val="sl-SI" w:eastAsia="sl-SI"/>
    </w:rPr>
  </w:style>
  <w:style w:type="paragraph" w:customStyle="1" w:styleId="Slog2">
    <w:name w:val="Slog2"/>
    <w:basedOn w:val="Odstavekseznama"/>
    <w:link w:val="Slog2Znak"/>
    <w:rsid w:val="00E2087B"/>
    <w:pPr>
      <w:ind w:left="357"/>
    </w:pPr>
    <w:rPr>
      <w:rFonts w:ascii="Constantia" w:eastAsiaTheme="minorHAnsi" w:hAnsi="Constantia" w:cstheme="minorBidi"/>
      <w:sz w:val="24"/>
      <w:szCs w:val="26"/>
    </w:rPr>
  </w:style>
  <w:style w:type="character" w:customStyle="1" w:styleId="Slog2Znak">
    <w:name w:val="Slog2 Znak"/>
    <w:basedOn w:val="Privzetapisavaodstavka"/>
    <w:link w:val="Slog2"/>
    <w:rsid w:val="00E2087B"/>
    <w:rPr>
      <w:rFonts w:ascii="Constantia" w:hAnsi="Constantia"/>
      <w:sz w:val="24"/>
      <w:szCs w:val="26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42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/>
    </w:rPr>
  </w:style>
  <w:style w:type="paragraph" w:styleId="Naslov">
    <w:name w:val="Title"/>
    <w:basedOn w:val="Navaden"/>
    <w:next w:val="Navaden"/>
    <w:link w:val="NaslovZnak"/>
    <w:uiPriority w:val="10"/>
    <w:rsid w:val="00D4253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425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l-SI"/>
    </w:rPr>
  </w:style>
  <w:style w:type="paragraph" w:styleId="Brezrazmikov">
    <w:name w:val="No Spacing"/>
    <w:uiPriority w:val="1"/>
    <w:rsid w:val="00D42531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customStyle="1" w:styleId="Navadnobesedilobrezrazmikov">
    <w:name w:val="Navadno: besedilo brez razmikov"/>
    <w:basedOn w:val="BesnavadnoBesedilonavadno"/>
    <w:link w:val="NavadnobesedilobrezrazmikovChar"/>
    <w:autoRedefine/>
    <w:qFormat/>
    <w:rsid w:val="002B70E9"/>
    <w:pPr>
      <w:tabs>
        <w:tab w:val="left" w:pos="426"/>
      </w:tabs>
      <w:contextualSpacing/>
    </w:pPr>
  </w:style>
  <w:style w:type="paragraph" w:customStyle="1" w:styleId="Kvizvpraanjadrugi">
    <w:name w:val="Kviz: vprašanja drugič"/>
    <w:basedOn w:val="Kvizvpraanja"/>
    <w:link w:val="KvizvpraanjadrugiChar"/>
    <w:autoRedefine/>
    <w:qFormat/>
    <w:rsid w:val="001F522F"/>
    <w:pPr>
      <w:numPr>
        <w:numId w:val="3"/>
      </w:numPr>
    </w:pPr>
  </w:style>
  <w:style w:type="character" w:customStyle="1" w:styleId="NavadnobesedilobrezrazmikovChar">
    <w:name w:val="Navadno: besedilo brez razmikov Char"/>
    <w:basedOn w:val="BesnavadnoBesedilonavadnoChar"/>
    <w:link w:val="Navadnobesedilobrezrazmikov"/>
    <w:rsid w:val="002B70E9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1820AC"/>
    <w:pPr>
      <w:spacing w:after="100"/>
      <w:ind w:left="440"/>
    </w:pPr>
  </w:style>
  <w:style w:type="character" w:customStyle="1" w:styleId="KvizvpraanjadrugiChar">
    <w:name w:val="Kviz: vprašanja drugič Char"/>
    <w:basedOn w:val="KvizvpraanjaChar"/>
    <w:link w:val="Kvizvpraanjadrugi"/>
    <w:rsid w:val="001F522F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Poevno">
    <w:name w:val="Poševno"/>
    <w:aliases w:val="stisnjeno"/>
    <w:basedOn w:val="Molitevpoevno"/>
    <w:link w:val="PoevnoChar"/>
    <w:qFormat/>
    <w:rsid w:val="007074B1"/>
    <w:pPr>
      <w:spacing w:after="120"/>
    </w:pPr>
    <w:rPr>
      <w:sz w:val="24"/>
    </w:rPr>
  </w:style>
  <w:style w:type="character" w:customStyle="1" w:styleId="PoevnoChar">
    <w:name w:val="Poševno Char"/>
    <w:aliases w:val="stisnjeno Char"/>
    <w:basedOn w:val="MolitevpoevnoChar"/>
    <w:link w:val="Poevno"/>
    <w:rsid w:val="007074B1"/>
    <w:rPr>
      <w:rFonts w:ascii="Calibri" w:eastAsiaTheme="majorEastAsia" w:hAnsi="Calibri" w:cs="Calibri"/>
      <w:b w:val="0"/>
      <w:bCs/>
      <w:i/>
      <w:color w:val="000000" w:themeColor="text1"/>
      <w:kern w:val="36"/>
      <w:sz w:val="24"/>
      <w:szCs w:val="48"/>
      <w:lang w:val="sl-SI" w:eastAsia="sl-SI"/>
    </w:rPr>
  </w:style>
  <w:style w:type="paragraph" w:customStyle="1" w:styleId="Prizor">
    <w:name w:val="Prizor"/>
    <w:link w:val="PrizorChar"/>
    <w:autoRedefine/>
    <w:qFormat/>
    <w:rsid w:val="002C559E"/>
    <w:pPr>
      <w:numPr>
        <w:numId w:val="4"/>
      </w:numPr>
      <w:spacing w:before="240" w:after="120"/>
    </w:pPr>
    <w:rPr>
      <w:rFonts w:ascii="Arial Narrow" w:eastAsia="Calibri" w:hAnsi="Arial Narrow" w:cstheme="minorHAnsi"/>
      <w:bCs/>
      <w:kern w:val="36"/>
      <w:sz w:val="28"/>
      <w:lang w:val="sl-SI" w:eastAsia="sl-SI"/>
    </w:rPr>
  </w:style>
  <w:style w:type="paragraph" w:customStyle="1" w:styleId="Molitverazdelki">
    <w:name w:val="Molitve: razdelki"/>
    <w:basedOn w:val="Kat-dinamikeDinamikeprikatehezah"/>
    <w:link w:val="MolitverazdelkiChar"/>
    <w:autoRedefine/>
    <w:qFormat/>
    <w:rsid w:val="00913BA6"/>
    <w:pPr>
      <w:numPr>
        <w:numId w:val="5"/>
      </w:numPr>
      <w:tabs>
        <w:tab w:val="clear" w:pos="9356"/>
        <w:tab w:val="right" w:pos="10490"/>
      </w:tabs>
      <w:spacing w:before="240"/>
    </w:pPr>
  </w:style>
  <w:style w:type="character" w:customStyle="1" w:styleId="PrizorChar">
    <w:name w:val="Prizor Char"/>
    <w:basedOn w:val="NavadnopoevnoChar"/>
    <w:link w:val="Prizor"/>
    <w:rsid w:val="002C559E"/>
    <w:rPr>
      <w:rFonts w:ascii="Arial Narrow" w:eastAsia="Calibri" w:hAnsi="Arial Narrow" w:cstheme="minorHAnsi"/>
      <w:b w:val="0"/>
      <w:bCs/>
      <w:i w:val="0"/>
      <w:kern w:val="36"/>
      <w:sz w:val="28"/>
      <w:szCs w:val="48"/>
      <w:lang w:val="sl-SI" w:eastAsia="sl-SI"/>
    </w:rPr>
  </w:style>
  <w:style w:type="numbering" w:customStyle="1" w:styleId="Molitverazdelkinum">
    <w:name w:val="Molitve: razdelki (num)"/>
    <w:uiPriority w:val="99"/>
    <w:rsid w:val="00231BDA"/>
    <w:pPr>
      <w:numPr>
        <w:numId w:val="5"/>
      </w:numPr>
    </w:pPr>
  </w:style>
  <w:style w:type="character" w:customStyle="1" w:styleId="MolitverazdelkiChar">
    <w:name w:val="Molitve: razdelki Char"/>
    <w:basedOn w:val="Kat-dinamikeDinamikeprikatehezahChar"/>
    <w:link w:val="Molitverazdelki"/>
    <w:rsid w:val="00913BA6"/>
    <w:rPr>
      <w:rFonts w:ascii="Calibri" w:eastAsia="Calibri" w:hAnsi="Calibri" w:cs="Times New Roman"/>
      <w:smallCaps/>
      <w:sz w:val="32"/>
      <w:szCs w:val="24"/>
      <w:lang w:val="sl-SI"/>
    </w:rPr>
  </w:style>
  <w:style w:type="paragraph" w:customStyle="1" w:styleId="Besmanjirazmik">
    <w:name w:val="Bes: manjši razmik"/>
    <w:basedOn w:val="BesnavadnoBesedilonavadno"/>
    <w:link w:val="BesmanjirazmikChar"/>
    <w:autoRedefine/>
    <w:qFormat/>
    <w:rsid w:val="008978D8"/>
    <w:pPr>
      <w:spacing w:after="100"/>
    </w:pPr>
  </w:style>
  <w:style w:type="paragraph" w:customStyle="1" w:styleId="ParaAttribute1">
    <w:name w:val="ParaAttribute1"/>
    <w:rsid w:val="00D8134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sl-SI" w:eastAsia="sl-SI"/>
    </w:rPr>
  </w:style>
  <w:style w:type="character" w:customStyle="1" w:styleId="BesmanjirazmikChar">
    <w:name w:val="Bes: manjši razmik Char"/>
    <w:basedOn w:val="BesnavadnoBesedilonavadnoChar"/>
    <w:link w:val="Besmanjirazmik"/>
    <w:rsid w:val="008978D8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character" w:customStyle="1" w:styleId="CharAttribute3">
    <w:name w:val="CharAttribute3"/>
    <w:rsid w:val="00D8134D"/>
    <w:rPr>
      <w:rFonts w:ascii="Calibri" w:eastAsia="Calibri" w:hAnsi="Calibri"/>
      <w:sz w:val="24"/>
    </w:rPr>
  </w:style>
  <w:style w:type="character" w:customStyle="1" w:styleId="CharAttribute5">
    <w:name w:val="CharAttribute5"/>
    <w:rsid w:val="00D8134D"/>
    <w:rPr>
      <w:rFonts w:ascii="Calibri" w:eastAsia="Calibri" w:hAnsi="Calibri"/>
      <w:b/>
      <w:sz w:val="24"/>
    </w:rPr>
  </w:style>
  <w:style w:type="character" w:customStyle="1" w:styleId="CharAttribute7">
    <w:name w:val="CharAttribute7"/>
    <w:rsid w:val="00D8134D"/>
    <w:rPr>
      <w:rFonts w:ascii="Calibri" w:eastAsia="Calibri" w:hAnsi="Calibri"/>
      <w:i/>
      <w:sz w:val="24"/>
    </w:rPr>
  </w:style>
  <w:style w:type="table" w:styleId="Tabelamrea">
    <w:name w:val="Table Grid"/>
    <w:basedOn w:val="Navadnatabela"/>
    <w:uiPriority w:val="59"/>
    <w:rsid w:val="0000706B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3F78-48E8-4579-9BED-90D8D756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Neo Reconia Sys - 2011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Stram[ek</dc:creator>
  <cp:lastModifiedBy>Boštjan Jamnik</cp:lastModifiedBy>
  <cp:revision>2</cp:revision>
  <cp:lastPrinted>2013-11-16T09:36:00Z</cp:lastPrinted>
  <dcterms:created xsi:type="dcterms:W3CDTF">2020-03-23T16:07:00Z</dcterms:created>
  <dcterms:modified xsi:type="dcterms:W3CDTF">2020-03-23T16:07:00Z</dcterms:modified>
</cp:coreProperties>
</file>