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E7" w:rsidRPr="003450E7" w:rsidRDefault="003450E7" w:rsidP="00C1067C">
      <w:pPr>
        <w:rPr>
          <w:b/>
          <w:sz w:val="24"/>
        </w:rPr>
      </w:pPr>
      <w:r w:rsidRPr="003450E7">
        <w:rPr>
          <w:b/>
          <w:sz w:val="24"/>
        </w:rPr>
        <w:t>Lastnosti za partnerski odnos</w:t>
      </w:r>
    </w:p>
    <w:p w:rsidR="00C1067C" w:rsidRPr="00C1067C" w:rsidRDefault="00C1067C" w:rsidP="00C1067C">
      <w:pPr>
        <w:numPr>
          <w:ilvl w:val="0"/>
          <w:numId w:val="1"/>
        </w:numPr>
      </w:pPr>
      <w:r>
        <w:t>uspešno izražanje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bistroumnost,</w:t>
      </w:r>
      <w:r>
        <w:t xml:space="preserve"> inteligenca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čustvena stabilnost,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delavnost,</w:t>
      </w:r>
      <w:r>
        <w:t xml:space="preserve"> marljivost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dinamičnost,</w:t>
      </w:r>
      <w:r>
        <w:t xml:space="preserve"> energičnost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družabnost,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fleksibilnost,</w:t>
      </w:r>
      <w:r>
        <w:t xml:space="preserve"> prilagodljivost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inovativnost,</w:t>
      </w:r>
      <w:r>
        <w:t xml:space="preserve"> izvirnost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iskrenost,</w:t>
      </w:r>
    </w:p>
    <w:p w:rsidR="00C1067C" w:rsidRPr="00C1067C" w:rsidRDefault="00C1067C" w:rsidP="00C1067C">
      <w:pPr>
        <w:numPr>
          <w:ilvl w:val="0"/>
          <w:numId w:val="1"/>
        </w:numPr>
      </w:pPr>
      <w:r>
        <w:t>samo</w:t>
      </w:r>
      <w:r w:rsidRPr="00C1067C">
        <w:t>kontrola,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kooperativnost,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kreativnost,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ljubiti izzive,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lojalnost,</w:t>
      </w:r>
      <w:r>
        <w:t xml:space="preserve"> pripadnost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marljivost,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metodičnost,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moralnost,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motiviranost,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načrtovanje,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nadzorovanje,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natančnost,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negovanje,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neposrednost,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občutek za detajle,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odgovornost,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odkritost,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odločnost,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opazovanje,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optimizem,</w:t>
      </w:r>
      <w:bookmarkStart w:id="0" w:name="_GoBack"/>
      <w:bookmarkEnd w:id="0"/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organiziranost,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lastRenderedPageBreak/>
        <w:t>perfekcionizem,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pogajanje,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podjetnost,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pogum,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poučevanje,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prepričevanje,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primerjanje podatkov,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poštenost,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potrpežljivost,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predanost,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prepričljivost,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prijaznost,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prilagodljivost,</w:t>
      </w:r>
    </w:p>
    <w:p w:rsidR="00C1067C" w:rsidRPr="00C1067C" w:rsidRDefault="00C1067C" w:rsidP="00C1067C">
      <w:pPr>
        <w:numPr>
          <w:ilvl w:val="0"/>
          <w:numId w:val="1"/>
        </w:numPr>
      </w:pPr>
      <w:proofErr w:type="spellStart"/>
      <w:r w:rsidRPr="00C1067C">
        <w:t>proaktivnost</w:t>
      </w:r>
      <w:proofErr w:type="spellEnd"/>
      <w:r w:rsidRPr="00C1067C">
        <w:t>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prodornost,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racionalnost,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reševanje konfliktov,</w:t>
      </w:r>
    </w:p>
    <w:p w:rsidR="00C1067C" w:rsidRPr="00C1067C" w:rsidRDefault="00C1067C" w:rsidP="00C1067C">
      <w:pPr>
        <w:numPr>
          <w:ilvl w:val="0"/>
          <w:numId w:val="1"/>
        </w:numPr>
      </w:pPr>
      <w:proofErr w:type="spellStart"/>
      <w:r w:rsidRPr="00C1067C">
        <w:t>samomotiviranost</w:t>
      </w:r>
      <w:proofErr w:type="spellEnd"/>
      <w:r w:rsidRPr="00C1067C">
        <w:t>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samostojnost,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samozaupanje,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samozavest,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se dobro odreže pod pritiskom,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simpatičnost,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skrbnost,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skromnost,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smisel za humor,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sočutnost,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spontanost,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spremljanje stroškov,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strpnost,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taktičnost,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lastRenderedPageBreak/>
        <w:t>tekmovalnost,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timski igralec,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točnost,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tolerantnost,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učinkovitost,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umirjenost,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uporaba orodij,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upravljanje strojev,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urejenost,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usmerjenost k akciji,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usmerjenost k ciljem,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usmerjenost k dosežkom,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usmerjenost k rezultatom,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vljudnost,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vznesenost,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vztrajnost,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zagnanost,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zanesljivost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zaupanja vreden,</w:t>
      </w:r>
    </w:p>
    <w:p w:rsidR="00C1067C" w:rsidRPr="00C1067C" w:rsidRDefault="00C1067C" w:rsidP="00C1067C">
      <w:pPr>
        <w:numPr>
          <w:ilvl w:val="0"/>
          <w:numId w:val="1"/>
        </w:numPr>
      </w:pPr>
      <w:proofErr w:type="spellStart"/>
      <w:r w:rsidRPr="00C1067C">
        <w:t>zgovoronost</w:t>
      </w:r>
      <w:proofErr w:type="spellEnd"/>
      <w:r w:rsidRPr="00C1067C">
        <w:t>,</w:t>
      </w:r>
    </w:p>
    <w:p w:rsidR="00C1067C" w:rsidRPr="00C1067C" w:rsidRDefault="00C1067C" w:rsidP="00C1067C">
      <w:pPr>
        <w:numPr>
          <w:ilvl w:val="0"/>
          <w:numId w:val="1"/>
        </w:numPr>
      </w:pPr>
      <w:r w:rsidRPr="00C1067C">
        <w:t>zrelost.</w:t>
      </w:r>
    </w:p>
    <w:p w:rsidR="00764B0B" w:rsidRDefault="00764B0B"/>
    <w:sectPr w:rsidR="00764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B8" w:rsidRDefault="00660EB8" w:rsidP="003450E7">
      <w:pPr>
        <w:spacing w:after="0" w:line="240" w:lineRule="auto"/>
      </w:pPr>
      <w:r>
        <w:separator/>
      </w:r>
    </w:p>
  </w:endnote>
  <w:endnote w:type="continuationSeparator" w:id="0">
    <w:p w:rsidR="00660EB8" w:rsidRDefault="00660EB8" w:rsidP="0034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7" w:rsidRDefault="003450E7">
    <w:pPr>
      <w:pStyle w:val="Noga"/>
      <w:pBdr>
        <w:bottom w:val="single" w:sz="6" w:space="1" w:color="auto"/>
      </w:pBdr>
    </w:pPr>
  </w:p>
  <w:p w:rsidR="003450E7" w:rsidRDefault="003450E7">
    <w:pPr>
      <w:pStyle w:val="Noga"/>
    </w:pPr>
    <w:r>
      <w:t>Lastnosti za partnerski odnos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B8" w:rsidRDefault="00660EB8" w:rsidP="003450E7">
      <w:pPr>
        <w:spacing w:after="0" w:line="240" w:lineRule="auto"/>
      </w:pPr>
      <w:r>
        <w:separator/>
      </w:r>
    </w:p>
  </w:footnote>
  <w:footnote w:type="continuationSeparator" w:id="0">
    <w:p w:rsidR="00660EB8" w:rsidRDefault="00660EB8" w:rsidP="0034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7" w:rsidRPr="003450E7" w:rsidRDefault="003450E7" w:rsidP="003450E7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Ujeti v prazgodovini?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477"/>
    <w:multiLevelType w:val="multilevel"/>
    <w:tmpl w:val="B43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4"/>
    <w:rsid w:val="003450E7"/>
    <w:rsid w:val="00660EB8"/>
    <w:rsid w:val="00697944"/>
    <w:rsid w:val="00764B0B"/>
    <w:rsid w:val="00BD30FD"/>
    <w:rsid w:val="00C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C192-0A87-4318-B771-C3C9349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0E7"/>
  </w:style>
  <w:style w:type="paragraph" w:styleId="Noga">
    <w:name w:val="footer"/>
    <w:basedOn w:val="Navaden"/>
    <w:link w:val="NogaZnak"/>
    <w:uiPriority w:val="99"/>
    <w:unhideWhenUsed/>
    <w:rsid w:val="0034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3</cp:revision>
  <dcterms:created xsi:type="dcterms:W3CDTF">2019-09-11T08:58:00Z</dcterms:created>
  <dcterms:modified xsi:type="dcterms:W3CDTF">2020-03-23T20:54:00Z</dcterms:modified>
</cp:coreProperties>
</file>